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C73" w:rsidRPr="008C0C73" w:rsidRDefault="008C0C73" w:rsidP="008C0C73">
      <w:pPr>
        <w:widowControl w:val="0"/>
        <w:tabs>
          <w:tab w:val="left" w:pos="0"/>
          <w:tab w:val="left" w:pos="360"/>
        </w:tabs>
        <w:autoSpaceDE w:val="0"/>
        <w:autoSpaceDN w:val="0"/>
        <w:adjustRightInd w:val="0"/>
        <w:jc w:val="center"/>
        <w:rPr>
          <w:sz w:val="28"/>
          <w:szCs w:val="28"/>
        </w:rPr>
      </w:pPr>
      <w:r w:rsidRPr="008C0C73">
        <w:rPr>
          <w:sz w:val="28"/>
          <w:szCs w:val="28"/>
        </w:rPr>
        <w:t xml:space="preserve">Муниципальное автономное общеобразовательное учреждение </w:t>
      </w:r>
    </w:p>
    <w:p w:rsidR="008C0C73" w:rsidRPr="008C0C73" w:rsidRDefault="008C0C73" w:rsidP="008C0C73">
      <w:pPr>
        <w:widowControl w:val="0"/>
        <w:tabs>
          <w:tab w:val="left" w:pos="0"/>
          <w:tab w:val="left" w:pos="360"/>
        </w:tabs>
        <w:autoSpaceDE w:val="0"/>
        <w:autoSpaceDN w:val="0"/>
        <w:adjustRightInd w:val="0"/>
        <w:jc w:val="center"/>
        <w:rPr>
          <w:sz w:val="28"/>
          <w:szCs w:val="28"/>
        </w:rPr>
      </w:pPr>
      <w:r w:rsidRPr="008C0C73">
        <w:rPr>
          <w:sz w:val="28"/>
          <w:szCs w:val="28"/>
        </w:rPr>
        <w:t>«Средняя общеобразовательная школа № 77 с углубленным изучением английского языка» г. Перми</w:t>
      </w:r>
    </w:p>
    <w:p w:rsidR="008C0C73" w:rsidRPr="008C0C73" w:rsidRDefault="008C0C73" w:rsidP="008C0C73">
      <w:pPr>
        <w:widowControl w:val="0"/>
        <w:tabs>
          <w:tab w:val="left" w:pos="0"/>
          <w:tab w:val="left" w:pos="360"/>
        </w:tabs>
        <w:autoSpaceDE w:val="0"/>
        <w:autoSpaceDN w:val="0"/>
        <w:adjustRightInd w:val="0"/>
        <w:jc w:val="center"/>
        <w:rPr>
          <w:sz w:val="28"/>
          <w:szCs w:val="28"/>
        </w:rPr>
      </w:pPr>
    </w:p>
    <w:p w:rsidR="008C0C73" w:rsidRPr="008C0C73" w:rsidRDefault="008C0C73" w:rsidP="008C0C73">
      <w:pPr>
        <w:widowControl w:val="0"/>
        <w:tabs>
          <w:tab w:val="left" w:pos="0"/>
          <w:tab w:val="left" w:pos="360"/>
        </w:tabs>
        <w:autoSpaceDE w:val="0"/>
        <w:autoSpaceDN w:val="0"/>
        <w:adjustRightInd w:val="0"/>
        <w:jc w:val="center"/>
        <w:rPr>
          <w:sz w:val="28"/>
          <w:szCs w:val="28"/>
        </w:rPr>
      </w:pPr>
    </w:p>
    <w:p w:rsidR="008C0C73" w:rsidRPr="008C0C73" w:rsidRDefault="008C0C73" w:rsidP="008C0C73">
      <w:pPr>
        <w:widowControl w:val="0"/>
        <w:tabs>
          <w:tab w:val="left" w:pos="0"/>
          <w:tab w:val="left" w:pos="360"/>
        </w:tabs>
        <w:autoSpaceDE w:val="0"/>
        <w:autoSpaceDN w:val="0"/>
        <w:adjustRightInd w:val="0"/>
        <w:jc w:val="center"/>
        <w:rPr>
          <w:sz w:val="28"/>
          <w:szCs w:val="28"/>
        </w:rPr>
      </w:pPr>
    </w:p>
    <w:p w:rsidR="008C0C73" w:rsidRPr="008C0C73" w:rsidRDefault="008C0C73" w:rsidP="008C0C73">
      <w:pPr>
        <w:widowControl w:val="0"/>
        <w:autoSpaceDE w:val="0"/>
        <w:autoSpaceDN w:val="0"/>
        <w:adjustRightInd w:val="0"/>
        <w:rPr>
          <w:color w:val="000000"/>
        </w:rPr>
      </w:pPr>
    </w:p>
    <w:p w:rsidR="008C0C73" w:rsidRPr="008C0C73" w:rsidRDefault="008C0C73" w:rsidP="008C0C73">
      <w:pPr>
        <w:widowControl w:val="0"/>
        <w:autoSpaceDE w:val="0"/>
        <w:autoSpaceDN w:val="0"/>
        <w:adjustRightInd w:val="0"/>
        <w:rPr>
          <w:color w:val="000000"/>
        </w:rPr>
      </w:pPr>
    </w:p>
    <w:p w:rsidR="008C0C73" w:rsidRPr="008C0C73" w:rsidRDefault="008C0C73" w:rsidP="008C0C73">
      <w:pPr>
        <w:rPr>
          <w:sz w:val="28"/>
          <w:szCs w:val="28"/>
        </w:rPr>
      </w:pPr>
      <w:r w:rsidRPr="008C0C73">
        <w:rPr>
          <w:sz w:val="28"/>
          <w:szCs w:val="28"/>
        </w:rPr>
        <w:t xml:space="preserve">          </w:t>
      </w:r>
    </w:p>
    <w:p w:rsidR="008C0C73" w:rsidRPr="008C0C73" w:rsidRDefault="008C0C73" w:rsidP="008C0C73">
      <w:pPr>
        <w:jc w:val="right"/>
        <w:rPr>
          <w:sz w:val="28"/>
          <w:szCs w:val="28"/>
        </w:rPr>
      </w:pPr>
    </w:p>
    <w:p w:rsidR="008C0C73" w:rsidRPr="008C0C73" w:rsidRDefault="008C0C73" w:rsidP="008C0C73">
      <w:pPr>
        <w:widowControl w:val="0"/>
        <w:autoSpaceDE w:val="0"/>
        <w:autoSpaceDN w:val="0"/>
        <w:adjustRightInd w:val="0"/>
        <w:rPr>
          <w:b/>
          <w:color w:val="000000"/>
          <w:sz w:val="52"/>
          <w:szCs w:val="52"/>
        </w:rPr>
      </w:pPr>
    </w:p>
    <w:p w:rsidR="008C0C73" w:rsidRPr="008C0C73" w:rsidRDefault="008C0C73" w:rsidP="008C0C73">
      <w:pPr>
        <w:widowControl w:val="0"/>
        <w:autoSpaceDE w:val="0"/>
        <w:autoSpaceDN w:val="0"/>
        <w:adjustRightInd w:val="0"/>
        <w:jc w:val="center"/>
        <w:rPr>
          <w:b/>
          <w:color w:val="000000"/>
          <w:sz w:val="40"/>
          <w:szCs w:val="40"/>
        </w:rPr>
      </w:pPr>
    </w:p>
    <w:p w:rsidR="008C0C73" w:rsidRPr="008C0C73" w:rsidRDefault="008C0C73" w:rsidP="008C0C73">
      <w:pPr>
        <w:widowControl w:val="0"/>
        <w:autoSpaceDE w:val="0"/>
        <w:autoSpaceDN w:val="0"/>
        <w:adjustRightInd w:val="0"/>
        <w:jc w:val="center"/>
        <w:rPr>
          <w:b/>
          <w:color w:val="000000"/>
          <w:sz w:val="40"/>
          <w:szCs w:val="40"/>
        </w:rPr>
      </w:pPr>
    </w:p>
    <w:p w:rsidR="008C0C73" w:rsidRPr="008C0C73" w:rsidRDefault="008C0C73" w:rsidP="008C0C73">
      <w:pPr>
        <w:widowControl w:val="0"/>
        <w:autoSpaceDE w:val="0"/>
        <w:autoSpaceDN w:val="0"/>
        <w:adjustRightInd w:val="0"/>
        <w:jc w:val="center"/>
        <w:rPr>
          <w:b/>
          <w:color w:val="000000"/>
          <w:sz w:val="40"/>
          <w:szCs w:val="40"/>
        </w:rPr>
      </w:pPr>
    </w:p>
    <w:p w:rsidR="008C0C73" w:rsidRPr="008C0C73" w:rsidRDefault="008C0C73" w:rsidP="008C0C73">
      <w:pPr>
        <w:widowControl w:val="0"/>
        <w:autoSpaceDE w:val="0"/>
        <w:autoSpaceDN w:val="0"/>
        <w:adjustRightInd w:val="0"/>
        <w:jc w:val="center"/>
        <w:rPr>
          <w:b/>
          <w:color w:val="000000"/>
          <w:sz w:val="40"/>
          <w:szCs w:val="40"/>
        </w:rPr>
      </w:pPr>
    </w:p>
    <w:p w:rsidR="008C0C73" w:rsidRPr="008C0C73" w:rsidRDefault="008C0C73" w:rsidP="008C0C73">
      <w:pPr>
        <w:widowControl w:val="0"/>
        <w:autoSpaceDE w:val="0"/>
        <w:autoSpaceDN w:val="0"/>
        <w:adjustRightInd w:val="0"/>
        <w:jc w:val="center"/>
        <w:rPr>
          <w:b/>
          <w:color w:val="000000"/>
          <w:sz w:val="40"/>
          <w:szCs w:val="40"/>
        </w:rPr>
      </w:pPr>
      <w:r w:rsidRPr="008C0C73">
        <w:rPr>
          <w:b/>
          <w:color w:val="000000"/>
          <w:sz w:val="40"/>
          <w:szCs w:val="40"/>
        </w:rPr>
        <w:t xml:space="preserve">Рабочая программа </w:t>
      </w:r>
    </w:p>
    <w:p w:rsidR="008C0C73" w:rsidRPr="00CF539A" w:rsidRDefault="008C0C73" w:rsidP="008C0C73">
      <w:pPr>
        <w:widowControl w:val="0"/>
        <w:autoSpaceDE w:val="0"/>
        <w:autoSpaceDN w:val="0"/>
        <w:adjustRightInd w:val="0"/>
        <w:jc w:val="center"/>
        <w:rPr>
          <w:color w:val="000000"/>
          <w:sz w:val="40"/>
          <w:szCs w:val="40"/>
        </w:rPr>
      </w:pPr>
      <w:r w:rsidRPr="008C0C73">
        <w:rPr>
          <w:b/>
          <w:color w:val="000000"/>
          <w:sz w:val="40"/>
          <w:szCs w:val="40"/>
        </w:rPr>
        <w:t>«</w:t>
      </w:r>
      <w:r w:rsidR="00CF539A">
        <w:rPr>
          <w:b/>
          <w:color w:val="000000"/>
          <w:sz w:val="40"/>
          <w:szCs w:val="40"/>
        </w:rPr>
        <w:t>Развивающие игры с элементами математ</w:t>
      </w:r>
      <w:r w:rsidR="002D1748">
        <w:rPr>
          <w:b/>
          <w:color w:val="000000"/>
          <w:sz w:val="40"/>
          <w:szCs w:val="40"/>
        </w:rPr>
        <w:t>и</w:t>
      </w:r>
      <w:r w:rsidR="00CF539A">
        <w:rPr>
          <w:b/>
          <w:color w:val="000000"/>
          <w:sz w:val="40"/>
          <w:szCs w:val="40"/>
        </w:rPr>
        <w:t>ки</w:t>
      </w:r>
      <w:r w:rsidRPr="008C0C73">
        <w:rPr>
          <w:b/>
          <w:color w:val="000000"/>
          <w:sz w:val="40"/>
          <w:szCs w:val="40"/>
        </w:rPr>
        <w:t xml:space="preserve">»  </w:t>
      </w:r>
      <w:r w:rsidRPr="008C0C73">
        <w:rPr>
          <w:b/>
          <w:color w:val="000000"/>
          <w:sz w:val="40"/>
          <w:szCs w:val="40"/>
        </w:rPr>
        <w:br/>
      </w:r>
      <w:r w:rsidRPr="00CF539A">
        <w:rPr>
          <w:color w:val="000000"/>
          <w:sz w:val="40"/>
          <w:szCs w:val="40"/>
        </w:rPr>
        <w:t>для детей старшего дошкольного возраста</w:t>
      </w:r>
      <w:r w:rsidR="00AA3568" w:rsidRPr="00CF539A">
        <w:rPr>
          <w:color w:val="000000"/>
          <w:sz w:val="40"/>
          <w:szCs w:val="40"/>
        </w:rPr>
        <w:t xml:space="preserve"> (5 лет)</w:t>
      </w:r>
    </w:p>
    <w:p w:rsidR="008C0C73" w:rsidRPr="008C0C73" w:rsidRDefault="008C0C73" w:rsidP="008C0C73">
      <w:pPr>
        <w:widowControl w:val="0"/>
        <w:autoSpaceDE w:val="0"/>
        <w:autoSpaceDN w:val="0"/>
        <w:adjustRightInd w:val="0"/>
        <w:jc w:val="center"/>
        <w:rPr>
          <w:color w:val="000000"/>
          <w:sz w:val="40"/>
          <w:szCs w:val="40"/>
        </w:rPr>
      </w:pPr>
      <w:r w:rsidRPr="00CF539A">
        <w:rPr>
          <w:color w:val="000000"/>
          <w:sz w:val="40"/>
          <w:szCs w:val="40"/>
        </w:rPr>
        <w:t>(подготовка к школе)</w:t>
      </w:r>
    </w:p>
    <w:p w:rsidR="00082326" w:rsidRDefault="00082326" w:rsidP="008C0C73">
      <w:pPr>
        <w:shd w:val="clear" w:color="auto" w:fill="FFFFFF"/>
        <w:jc w:val="center"/>
        <w:rPr>
          <w:color w:val="000000"/>
          <w:sz w:val="40"/>
          <w:szCs w:val="40"/>
        </w:rPr>
      </w:pPr>
    </w:p>
    <w:p w:rsidR="00082326" w:rsidRDefault="00082326" w:rsidP="008C0C73">
      <w:pPr>
        <w:shd w:val="clear" w:color="auto" w:fill="FFFFFF"/>
        <w:jc w:val="center"/>
        <w:rPr>
          <w:b/>
          <w:bCs/>
          <w:iCs/>
          <w:color w:val="000000" w:themeColor="text1"/>
          <w:sz w:val="28"/>
          <w:szCs w:val="28"/>
        </w:rPr>
      </w:pPr>
    </w:p>
    <w:p w:rsidR="00082326" w:rsidRDefault="00082326" w:rsidP="008C0C73">
      <w:pPr>
        <w:shd w:val="clear" w:color="auto" w:fill="FFFFFF"/>
        <w:jc w:val="center"/>
        <w:rPr>
          <w:b/>
          <w:bCs/>
          <w:iCs/>
          <w:color w:val="000000" w:themeColor="text1"/>
          <w:sz w:val="28"/>
          <w:szCs w:val="28"/>
        </w:rPr>
      </w:pPr>
    </w:p>
    <w:p w:rsidR="00082326" w:rsidRDefault="00082326" w:rsidP="008C0C73">
      <w:pPr>
        <w:shd w:val="clear" w:color="auto" w:fill="FFFFFF"/>
        <w:jc w:val="center"/>
        <w:rPr>
          <w:b/>
          <w:bCs/>
          <w:iCs/>
          <w:color w:val="000000" w:themeColor="text1"/>
          <w:sz w:val="28"/>
          <w:szCs w:val="28"/>
        </w:rPr>
      </w:pPr>
    </w:p>
    <w:p w:rsidR="00082326" w:rsidRDefault="00082326" w:rsidP="008C0C73">
      <w:pPr>
        <w:shd w:val="clear" w:color="auto" w:fill="FFFFFF"/>
        <w:jc w:val="center"/>
        <w:rPr>
          <w:b/>
          <w:bCs/>
          <w:iCs/>
          <w:color w:val="000000" w:themeColor="text1"/>
          <w:sz w:val="28"/>
          <w:szCs w:val="28"/>
        </w:rPr>
      </w:pPr>
    </w:p>
    <w:p w:rsidR="00082326" w:rsidRDefault="00082326" w:rsidP="008C0C73">
      <w:pPr>
        <w:shd w:val="clear" w:color="auto" w:fill="FFFFFF"/>
        <w:jc w:val="center"/>
        <w:rPr>
          <w:b/>
          <w:bCs/>
          <w:iCs/>
          <w:color w:val="000000" w:themeColor="text1"/>
          <w:sz w:val="28"/>
          <w:szCs w:val="28"/>
        </w:rPr>
      </w:pPr>
    </w:p>
    <w:p w:rsidR="00082326" w:rsidRDefault="00082326" w:rsidP="008C0C73">
      <w:pPr>
        <w:shd w:val="clear" w:color="auto" w:fill="FFFFFF"/>
        <w:jc w:val="center"/>
        <w:rPr>
          <w:b/>
          <w:bCs/>
          <w:iCs/>
          <w:color w:val="000000" w:themeColor="text1"/>
          <w:sz w:val="28"/>
          <w:szCs w:val="28"/>
        </w:rPr>
      </w:pPr>
    </w:p>
    <w:p w:rsidR="00082326" w:rsidRDefault="00082326" w:rsidP="008C0C73">
      <w:pPr>
        <w:shd w:val="clear" w:color="auto" w:fill="FFFFFF"/>
        <w:jc w:val="center"/>
        <w:rPr>
          <w:b/>
          <w:bCs/>
          <w:iCs/>
          <w:color w:val="000000" w:themeColor="text1"/>
          <w:sz w:val="28"/>
          <w:szCs w:val="28"/>
        </w:rPr>
      </w:pPr>
    </w:p>
    <w:p w:rsidR="00082326" w:rsidRDefault="00082326" w:rsidP="008C0C73">
      <w:pPr>
        <w:shd w:val="clear" w:color="auto" w:fill="FFFFFF"/>
        <w:jc w:val="center"/>
        <w:rPr>
          <w:b/>
          <w:bCs/>
          <w:iCs/>
          <w:color w:val="000000" w:themeColor="text1"/>
          <w:sz w:val="28"/>
          <w:szCs w:val="28"/>
        </w:rPr>
      </w:pPr>
    </w:p>
    <w:p w:rsidR="00082326" w:rsidRDefault="00082326" w:rsidP="008C0C73">
      <w:pPr>
        <w:shd w:val="clear" w:color="auto" w:fill="FFFFFF"/>
        <w:jc w:val="center"/>
        <w:rPr>
          <w:b/>
          <w:bCs/>
          <w:iCs/>
          <w:color w:val="000000" w:themeColor="text1"/>
          <w:sz w:val="28"/>
          <w:szCs w:val="28"/>
        </w:rPr>
      </w:pPr>
    </w:p>
    <w:p w:rsidR="00082326" w:rsidRDefault="00082326" w:rsidP="008C0C73">
      <w:pPr>
        <w:shd w:val="clear" w:color="auto" w:fill="FFFFFF"/>
        <w:jc w:val="center"/>
        <w:rPr>
          <w:b/>
          <w:bCs/>
          <w:iCs/>
          <w:color w:val="000000" w:themeColor="text1"/>
          <w:sz w:val="28"/>
          <w:szCs w:val="28"/>
        </w:rPr>
      </w:pPr>
    </w:p>
    <w:p w:rsidR="00082326" w:rsidRDefault="00082326" w:rsidP="008C0C73">
      <w:pPr>
        <w:shd w:val="clear" w:color="auto" w:fill="FFFFFF"/>
        <w:jc w:val="center"/>
        <w:rPr>
          <w:b/>
          <w:bCs/>
          <w:iCs/>
          <w:color w:val="000000" w:themeColor="text1"/>
          <w:sz w:val="28"/>
          <w:szCs w:val="28"/>
        </w:rPr>
      </w:pPr>
    </w:p>
    <w:p w:rsidR="00082326" w:rsidRDefault="00082326" w:rsidP="008C0C73">
      <w:pPr>
        <w:shd w:val="clear" w:color="auto" w:fill="FFFFFF"/>
        <w:jc w:val="center"/>
        <w:rPr>
          <w:b/>
          <w:bCs/>
          <w:iCs/>
          <w:color w:val="000000" w:themeColor="text1"/>
          <w:sz w:val="28"/>
          <w:szCs w:val="28"/>
        </w:rPr>
      </w:pPr>
    </w:p>
    <w:p w:rsidR="00082326" w:rsidRDefault="00082326" w:rsidP="008C0C73">
      <w:pPr>
        <w:shd w:val="clear" w:color="auto" w:fill="FFFFFF"/>
        <w:jc w:val="center"/>
        <w:rPr>
          <w:b/>
          <w:bCs/>
          <w:iCs/>
          <w:color w:val="000000" w:themeColor="text1"/>
          <w:sz w:val="28"/>
          <w:szCs w:val="28"/>
        </w:rPr>
      </w:pPr>
    </w:p>
    <w:p w:rsidR="00082326" w:rsidRDefault="00082326" w:rsidP="008C0C73">
      <w:pPr>
        <w:shd w:val="clear" w:color="auto" w:fill="FFFFFF"/>
        <w:jc w:val="center"/>
        <w:rPr>
          <w:b/>
          <w:bCs/>
          <w:iCs/>
          <w:color w:val="000000" w:themeColor="text1"/>
          <w:sz w:val="28"/>
          <w:szCs w:val="28"/>
        </w:rPr>
      </w:pPr>
    </w:p>
    <w:p w:rsidR="00082326" w:rsidRDefault="00082326" w:rsidP="008C0C73">
      <w:pPr>
        <w:shd w:val="clear" w:color="auto" w:fill="FFFFFF"/>
        <w:jc w:val="center"/>
        <w:rPr>
          <w:b/>
          <w:bCs/>
          <w:iCs/>
          <w:color w:val="000000" w:themeColor="text1"/>
          <w:sz w:val="28"/>
          <w:szCs w:val="28"/>
        </w:rPr>
      </w:pPr>
    </w:p>
    <w:p w:rsidR="00082326" w:rsidRDefault="00082326" w:rsidP="008C0C73">
      <w:pPr>
        <w:shd w:val="clear" w:color="auto" w:fill="FFFFFF"/>
        <w:jc w:val="center"/>
        <w:rPr>
          <w:b/>
          <w:bCs/>
          <w:iCs/>
          <w:color w:val="000000" w:themeColor="text1"/>
          <w:sz w:val="28"/>
          <w:szCs w:val="28"/>
        </w:rPr>
      </w:pPr>
    </w:p>
    <w:p w:rsidR="00082326" w:rsidRDefault="00082326" w:rsidP="008C0C73">
      <w:pPr>
        <w:shd w:val="clear" w:color="auto" w:fill="FFFFFF"/>
        <w:jc w:val="center"/>
        <w:rPr>
          <w:b/>
          <w:bCs/>
          <w:iCs/>
          <w:color w:val="000000" w:themeColor="text1"/>
          <w:sz w:val="28"/>
          <w:szCs w:val="28"/>
        </w:rPr>
      </w:pPr>
    </w:p>
    <w:p w:rsidR="00082326" w:rsidRDefault="00082326" w:rsidP="008C0C73">
      <w:pPr>
        <w:shd w:val="clear" w:color="auto" w:fill="FFFFFF"/>
        <w:jc w:val="center"/>
        <w:rPr>
          <w:b/>
          <w:bCs/>
          <w:iCs/>
          <w:color w:val="000000" w:themeColor="text1"/>
          <w:sz w:val="28"/>
          <w:szCs w:val="28"/>
        </w:rPr>
      </w:pPr>
    </w:p>
    <w:p w:rsidR="00082326" w:rsidRDefault="00082326" w:rsidP="008C0C73">
      <w:pPr>
        <w:shd w:val="clear" w:color="auto" w:fill="FFFFFF"/>
        <w:jc w:val="center"/>
        <w:rPr>
          <w:b/>
          <w:bCs/>
          <w:iCs/>
          <w:color w:val="000000" w:themeColor="text1"/>
          <w:sz w:val="28"/>
          <w:szCs w:val="28"/>
        </w:rPr>
      </w:pPr>
    </w:p>
    <w:p w:rsidR="00082326" w:rsidRDefault="00082326" w:rsidP="008C0C73">
      <w:pPr>
        <w:shd w:val="clear" w:color="auto" w:fill="FFFFFF"/>
        <w:jc w:val="center"/>
        <w:rPr>
          <w:b/>
          <w:bCs/>
          <w:iCs/>
          <w:color w:val="000000" w:themeColor="text1"/>
          <w:sz w:val="28"/>
          <w:szCs w:val="28"/>
        </w:rPr>
      </w:pPr>
    </w:p>
    <w:p w:rsidR="002F66CA" w:rsidRDefault="002F66CA" w:rsidP="008C0C73">
      <w:pPr>
        <w:shd w:val="clear" w:color="auto" w:fill="FFFFFF"/>
        <w:jc w:val="center"/>
        <w:rPr>
          <w:b/>
          <w:bCs/>
          <w:iCs/>
          <w:color w:val="000000" w:themeColor="text1"/>
          <w:sz w:val="28"/>
          <w:szCs w:val="28"/>
        </w:rPr>
      </w:pPr>
      <w:r w:rsidRPr="00AA3568">
        <w:rPr>
          <w:b/>
          <w:bCs/>
          <w:iCs/>
          <w:color w:val="000000" w:themeColor="text1"/>
          <w:sz w:val="28"/>
          <w:szCs w:val="28"/>
        </w:rPr>
        <w:lastRenderedPageBreak/>
        <w:t>Пояснительная записка</w:t>
      </w:r>
    </w:p>
    <w:p w:rsidR="00AA3568" w:rsidRPr="00CF539A" w:rsidRDefault="00CF539A" w:rsidP="00CF539A">
      <w:pPr>
        <w:ind w:firstLine="709"/>
        <w:jc w:val="both"/>
        <w:rPr>
          <w:sz w:val="28"/>
        </w:rPr>
      </w:pPr>
      <w:r w:rsidRPr="00CF539A">
        <w:rPr>
          <w:sz w:val="28"/>
        </w:rPr>
        <w:t>Из многолетнего опыта работы с детьми по развитию математических представлений понятно, что основной формой познавательной деятельности дошкольников является игра, поэтому занятия строятся в занимательной, игровой форме с использованием различных дидактических игр, что позволяет детям успешно овладеть различными математическими представлениями. Учебный материал подается в сравнении, сопоставлении и побуждает детей постоянно рассуждать, анализировать, делать собственные выводы, учиться их обосновывать, выбирать правильное решение среди различных вариантов ответов. Психологи, оценивая роль дидактических игр, указывают на то, что они не только являются формой усвоения знаний, но и способствуют общему развитию ребенка, его познавательных интересов и коммуникативных способностей. В этом возрасте развивается память и внимание. Продолжает развиваться наглядно-действенное мышление.</w:t>
      </w:r>
    </w:p>
    <w:p w:rsidR="00AA3568" w:rsidRPr="00AA3568" w:rsidRDefault="00AA3568" w:rsidP="00AA3568">
      <w:pPr>
        <w:shd w:val="clear" w:color="auto" w:fill="FFFFFF"/>
        <w:ind w:firstLine="709"/>
        <w:jc w:val="both"/>
        <w:rPr>
          <w:color w:val="000000" w:themeColor="text1"/>
          <w:sz w:val="28"/>
          <w:szCs w:val="28"/>
        </w:rPr>
      </w:pPr>
      <w:r w:rsidRPr="00AA3568">
        <w:rPr>
          <w:color w:val="000000" w:themeColor="text1"/>
          <w:sz w:val="28"/>
          <w:szCs w:val="28"/>
        </w:rPr>
        <w:t xml:space="preserve">Рабочая программа разработана на основе Программы математического развития «Ступеньки» </w:t>
      </w:r>
      <w:r w:rsidR="00CF539A">
        <w:rPr>
          <w:color w:val="000000" w:themeColor="text1"/>
          <w:sz w:val="28"/>
          <w:szCs w:val="28"/>
        </w:rPr>
        <w:t>и «</w:t>
      </w:r>
      <w:proofErr w:type="spellStart"/>
      <w:r w:rsidR="00CF539A">
        <w:rPr>
          <w:color w:val="000000" w:themeColor="text1"/>
          <w:sz w:val="28"/>
          <w:szCs w:val="28"/>
        </w:rPr>
        <w:t>Игралочка</w:t>
      </w:r>
      <w:proofErr w:type="spellEnd"/>
      <w:r w:rsidR="00CF539A">
        <w:rPr>
          <w:color w:val="000000" w:themeColor="text1"/>
          <w:sz w:val="28"/>
          <w:szCs w:val="28"/>
        </w:rPr>
        <w:t xml:space="preserve">» </w:t>
      </w:r>
      <w:r w:rsidRPr="00AA3568">
        <w:rPr>
          <w:color w:val="000000" w:themeColor="text1"/>
          <w:sz w:val="28"/>
          <w:szCs w:val="28"/>
        </w:rPr>
        <w:t>(практический курс математики для дошкольников</w:t>
      </w:r>
      <w:r w:rsidR="00CF539A">
        <w:rPr>
          <w:color w:val="000000" w:themeColor="text1"/>
          <w:sz w:val="28"/>
          <w:szCs w:val="28"/>
        </w:rPr>
        <w:t xml:space="preserve"> </w:t>
      </w:r>
      <w:r w:rsidRPr="00AA3568">
        <w:rPr>
          <w:color w:val="000000" w:themeColor="text1"/>
          <w:sz w:val="28"/>
          <w:szCs w:val="28"/>
        </w:rPr>
        <w:t xml:space="preserve">Л.Г. </w:t>
      </w:r>
      <w:proofErr w:type="spellStart"/>
      <w:r w:rsidRPr="00AA3568">
        <w:rPr>
          <w:color w:val="000000" w:themeColor="text1"/>
          <w:sz w:val="28"/>
          <w:szCs w:val="28"/>
        </w:rPr>
        <w:t>Петерсон</w:t>
      </w:r>
      <w:proofErr w:type="spellEnd"/>
      <w:r w:rsidRPr="00AA3568">
        <w:rPr>
          <w:color w:val="000000" w:themeColor="text1"/>
          <w:sz w:val="28"/>
          <w:szCs w:val="28"/>
        </w:rPr>
        <w:t xml:space="preserve">, </w:t>
      </w:r>
      <w:proofErr w:type="spellStart"/>
      <w:r w:rsidRPr="00AA3568">
        <w:rPr>
          <w:color w:val="000000" w:themeColor="text1"/>
          <w:sz w:val="28"/>
          <w:szCs w:val="28"/>
        </w:rPr>
        <w:t>Кочемасова</w:t>
      </w:r>
      <w:proofErr w:type="spellEnd"/>
      <w:r w:rsidRPr="00AA3568">
        <w:rPr>
          <w:color w:val="000000" w:themeColor="text1"/>
          <w:sz w:val="28"/>
          <w:szCs w:val="28"/>
        </w:rPr>
        <w:t xml:space="preserve"> Е.Е.).</w:t>
      </w:r>
    </w:p>
    <w:p w:rsidR="00AA3568" w:rsidRDefault="00AA3568" w:rsidP="00AA3568">
      <w:pPr>
        <w:shd w:val="clear" w:color="auto" w:fill="FFFFFF"/>
        <w:ind w:firstLine="709"/>
        <w:jc w:val="both"/>
        <w:rPr>
          <w:color w:val="000000" w:themeColor="text1"/>
          <w:sz w:val="28"/>
          <w:szCs w:val="28"/>
        </w:rPr>
      </w:pPr>
      <w:r w:rsidRPr="00AA3568">
        <w:rPr>
          <w:color w:val="000000" w:themeColor="text1"/>
          <w:sz w:val="28"/>
          <w:szCs w:val="28"/>
        </w:rPr>
        <w:t>Программа дошкольной подготовки «Раз – ступенька, два – ступенька...» для детей 5–6 позволяет дошкольникам накопить первичный опыт математической деятельности по всем содержательно-методическим линиям школьного курса математики.</w:t>
      </w:r>
    </w:p>
    <w:p w:rsidR="00CF539A" w:rsidRPr="00CF539A" w:rsidRDefault="00CF539A" w:rsidP="00CF539A">
      <w:pPr>
        <w:ind w:firstLine="709"/>
        <w:jc w:val="both"/>
        <w:rPr>
          <w:sz w:val="28"/>
        </w:rPr>
      </w:pPr>
      <w:r w:rsidRPr="00CF539A">
        <w:rPr>
          <w:sz w:val="28"/>
        </w:rPr>
        <w:t>Психологи, оценивая роль дидактических игр, указывают на то, что они не только являются формой усвоения знаний, но и способствуют общему развитию ребенка, его познавательных интересов и коммуникативных способностей. В этом возрасте развивается память и внимание. Продолжает развиваться наглядно-действенное мышление</w:t>
      </w:r>
    </w:p>
    <w:p w:rsidR="00AA3568" w:rsidRPr="00AA3568" w:rsidRDefault="00AA3568" w:rsidP="00AA3568">
      <w:pPr>
        <w:shd w:val="clear" w:color="auto" w:fill="FFFFFF"/>
        <w:ind w:firstLine="709"/>
        <w:jc w:val="both"/>
        <w:rPr>
          <w:color w:val="000000" w:themeColor="text1"/>
          <w:sz w:val="28"/>
          <w:szCs w:val="28"/>
        </w:rPr>
      </w:pPr>
      <w:r w:rsidRPr="00AA3568">
        <w:rPr>
          <w:b/>
          <w:bCs/>
          <w:color w:val="000000" w:themeColor="text1"/>
          <w:sz w:val="28"/>
          <w:szCs w:val="28"/>
        </w:rPr>
        <w:t>Главная цель программы</w:t>
      </w:r>
      <w:r w:rsidRPr="00AA3568">
        <w:rPr>
          <w:color w:val="000000" w:themeColor="text1"/>
          <w:sz w:val="28"/>
          <w:szCs w:val="28"/>
        </w:rPr>
        <w:t> - всестороннее развитие ребенка, формирование у него способностей к саморазвитию и само изменению, картины мира и нравственных качеств, создающих условия для успешного вхождения в культуру и созидательную жизнь общества, самоопределения и самореализации личности.</w:t>
      </w:r>
    </w:p>
    <w:p w:rsidR="00AA3568" w:rsidRPr="00AA3568" w:rsidRDefault="00AA3568" w:rsidP="00AA3568">
      <w:pPr>
        <w:shd w:val="clear" w:color="auto" w:fill="FFFFFF"/>
        <w:ind w:firstLine="709"/>
        <w:jc w:val="both"/>
        <w:rPr>
          <w:color w:val="000000" w:themeColor="text1"/>
          <w:sz w:val="28"/>
          <w:szCs w:val="28"/>
        </w:rPr>
      </w:pPr>
      <w:r w:rsidRPr="00AA3568">
        <w:rPr>
          <w:color w:val="000000" w:themeColor="text1"/>
          <w:sz w:val="28"/>
          <w:szCs w:val="28"/>
        </w:rPr>
        <w:t>Эта цель реализуется в соответствии с этапами познания и возрастными особенностями развития детей в системе непрерывного образования. Реализация рабочей программы способствует созданию формирования интереса к занятиям математики.</w:t>
      </w:r>
    </w:p>
    <w:p w:rsidR="00AA3568" w:rsidRPr="00AA3568" w:rsidRDefault="00AA3568" w:rsidP="00AA3568">
      <w:pPr>
        <w:shd w:val="clear" w:color="auto" w:fill="FFFFFF"/>
        <w:ind w:firstLine="709"/>
        <w:jc w:val="both"/>
        <w:rPr>
          <w:color w:val="000000" w:themeColor="text1"/>
          <w:sz w:val="28"/>
          <w:szCs w:val="28"/>
        </w:rPr>
      </w:pPr>
      <w:r w:rsidRPr="00AA3568">
        <w:rPr>
          <w:b/>
          <w:bCs/>
          <w:color w:val="000000" w:themeColor="text1"/>
          <w:sz w:val="28"/>
          <w:szCs w:val="28"/>
        </w:rPr>
        <w:t>Основные задачи программы:</w:t>
      </w:r>
    </w:p>
    <w:p w:rsidR="00AA3568" w:rsidRPr="00AA3568" w:rsidRDefault="00AA3568" w:rsidP="00AA3568">
      <w:pPr>
        <w:numPr>
          <w:ilvl w:val="1"/>
          <w:numId w:val="4"/>
        </w:numPr>
        <w:shd w:val="clear" w:color="auto" w:fill="FFFFFF"/>
        <w:ind w:left="0" w:firstLine="709"/>
        <w:jc w:val="both"/>
        <w:rPr>
          <w:color w:val="000000" w:themeColor="text1"/>
          <w:sz w:val="28"/>
          <w:szCs w:val="28"/>
        </w:rPr>
      </w:pPr>
      <w:r w:rsidRPr="00AA3568">
        <w:rPr>
          <w:color w:val="000000" w:themeColor="text1"/>
          <w:sz w:val="28"/>
          <w:szCs w:val="28"/>
        </w:rPr>
        <w:t>Формирование мотивации учения, ориентированной удовлетворение познавательных интересов, радость творчества.</w:t>
      </w:r>
    </w:p>
    <w:p w:rsidR="00AA3568" w:rsidRPr="00AA3568" w:rsidRDefault="00AA3568" w:rsidP="00AA3568">
      <w:pPr>
        <w:numPr>
          <w:ilvl w:val="1"/>
          <w:numId w:val="4"/>
        </w:numPr>
        <w:shd w:val="clear" w:color="auto" w:fill="FFFFFF"/>
        <w:ind w:left="0" w:firstLine="709"/>
        <w:jc w:val="both"/>
        <w:rPr>
          <w:color w:val="000000" w:themeColor="text1"/>
          <w:sz w:val="28"/>
          <w:szCs w:val="28"/>
        </w:rPr>
      </w:pPr>
      <w:r w:rsidRPr="00AA3568">
        <w:rPr>
          <w:color w:val="000000" w:themeColor="text1"/>
          <w:sz w:val="28"/>
          <w:szCs w:val="28"/>
        </w:rPr>
        <w:t>Увеличение объема внимания и памяти.</w:t>
      </w:r>
    </w:p>
    <w:p w:rsidR="00AA3568" w:rsidRPr="00AA3568" w:rsidRDefault="00AA3568" w:rsidP="00AA3568">
      <w:pPr>
        <w:numPr>
          <w:ilvl w:val="1"/>
          <w:numId w:val="4"/>
        </w:numPr>
        <w:shd w:val="clear" w:color="auto" w:fill="FFFFFF"/>
        <w:ind w:left="0" w:firstLine="709"/>
        <w:jc w:val="both"/>
        <w:rPr>
          <w:color w:val="000000" w:themeColor="text1"/>
          <w:sz w:val="28"/>
          <w:szCs w:val="28"/>
        </w:rPr>
      </w:pPr>
      <w:r w:rsidRPr="00AA3568">
        <w:rPr>
          <w:color w:val="000000" w:themeColor="text1"/>
          <w:sz w:val="28"/>
          <w:szCs w:val="28"/>
        </w:rPr>
        <w:t>Формирование мыслительных операций (анализа и синтеза, сравнения, обобщения, классификации, аналогии).</w:t>
      </w:r>
    </w:p>
    <w:p w:rsidR="00AA3568" w:rsidRPr="00AA3568" w:rsidRDefault="00AA3568" w:rsidP="00AA3568">
      <w:pPr>
        <w:numPr>
          <w:ilvl w:val="1"/>
          <w:numId w:val="4"/>
        </w:numPr>
        <w:shd w:val="clear" w:color="auto" w:fill="FFFFFF"/>
        <w:ind w:left="0" w:firstLine="709"/>
        <w:jc w:val="both"/>
        <w:rPr>
          <w:color w:val="000000" w:themeColor="text1"/>
          <w:sz w:val="28"/>
          <w:szCs w:val="28"/>
        </w:rPr>
      </w:pPr>
      <w:r w:rsidRPr="00AA3568">
        <w:rPr>
          <w:color w:val="000000" w:themeColor="text1"/>
          <w:sz w:val="28"/>
          <w:szCs w:val="28"/>
        </w:rPr>
        <w:t>Развитие образного и вариативного мышления, фантазии, воображения, творческих способностей.</w:t>
      </w:r>
    </w:p>
    <w:p w:rsidR="00AA3568" w:rsidRPr="00AA3568" w:rsidRDefault="00AA3568" w:rsidP="00AA3568">
      <w:pPr>
        <w:numPr>
          <w:ilvl w:val="1"/>
          <w:numId w:val="4"/>
        </w:numPr>
        <w:shd w:val="clear" w:color="auto" w:fill="FFFFFF"/>
        <w:ind w:left="0" w:firstLine="709"/>
        <w:jc w:val="both"/>
        <w:rPr>
          <w:color w:val="000000" w:themeColor="text1"/>
          <w:sz w:val="28"/>
          <w:szCs w:val="28"/>
        </w:rPr>
      </w:pPr>
      <w:r w:rsidRPr="00AA3568">
        <w:rPr>
          <w:color w:val="000000" w:themeColor="text1"/>
          <w:sz w:val="28"/>
          <w:szCs w:val="28"/>
        </w:rPr>
        <w:t>Развитие речи, умения аргументировать свои высказывания, строить простейшие умозаключения.</w:t>
      </w:r>
    </w:p>
    <w:p w:rsidR="00AA3568" w:rsidRPr="00AA3568" w:rsidRDefault="00AA3568" w:rsidP="00AA3568">
      <w:pPr>
        <w:numPr>
          <w:ilvl w:val="1"/>
          <w:numId w:val="4"/>
        </w:numPr>
        <w:shd w:val="clear" w:color="auto" w:fill="FFFFFF"/>
        <w:ind w:left="0" w:firstLine="709"/>
        <w:jc w:val="both"/>
        <w:rPr>
          <w:color w:val="000000" w:themeColor="text1"/>
          <w:sz w:val="28"/>
          <w:szCs w:val="28"/>
        </w:rPr>
      </w:pPr>
      <w:r w:rsidRPr="00AA3568">
        <w:rPr>
          <w:color w:val="000000" w:themeColor="text1"/>
          <w:sz w:val="28"/>
          <w:szCs w:val="28"/>
        </w:rPr>
        <w:lastRenderedPageBreak/>
        <w:t>Выработка умения целенаправленно владеть волевыми усилиями, устанавливать правильные отношения со сверстниками и взрослыми, видеть себя глазами окружающих.</w:t>
      </w:r>
    </w:p>
    <w:p w:rsidR="00AA3568" w:rsidRPr="00AA3568" w:rsidRDefault="00AA3568" w:rsidP="00AA3568">
      <w:pPr>
        <w:numPr>
          <w:ilvl w:val="1"/>
          <w:numId w:val="4"/>
        </w:numPr>
        <w:shd w:val="clear" w:color="auto" w:fill="FFFFFF"/>
        <w:ind w:left="0" w:firstLine="709"/>
        <w:jc w:val="both"/>
        <w:rPr>
          <w:color w:val="000000" w:themeColor="text1"/>
          <w:sz w:val="28"/>
          <w:szCs w:val="28"/>
        </w:rPr>
      </w:pPr>
      <w:r w:rsidRPr="00AA3568">
        <w:rPr>
          <w:color w:val="000000" w:themeColor="text1"/>
          <w:sz w:val="28"/>
          <w:szCs w:val="28"/>
        </w:rPr>
        <w:t>Формировать умение планировать свои действия, осуществлять решение в соответствии с заданными правилами и алгоритмами, проверять результат своих действий.</w:t>
      </w:r>
    </w:p>
    <w:p w:rsidR="00AA3568" w:rsidRDefault="00AA3568" w:rsidP="00AA3568">
      <w:pPr>
        <w:shd w:val="clear" w:color="auto" w:fill="FFFFFF"/>
        <w:ind w:firstLine="709"/>
        <w:jc w:val="both"/>
        <w:rPr>
          <w:color w:val="000000" w:themeColor="text1"/>
          <w:sz w:val="28"/>
          <w:szCs w:val="28"/>
        </w:rPr>
      </w:pPr>
      <w:r w:rsidRPr="00AA3568">
        <w:rPr>
          <w:color w:val="000000" w:themeColor="text1"/>
          <w:sz w:val="28"/>
          <w:szCs w:val="28"/>
        </w:rPr>
        <w:t>Эти задачи решаются в процессе ознакомления детей с количеством и счетом, измерением и сравнением величин, пространственными и временными ориентировками.</w:t>
      </w:r>
    </w:p>
    <w:p w:rsidR="00AA3568" w:rsidRPr="00AA3568" w:rsidRDefault="00AA3568" w:rsidP="00AA3568">
      <w:pPr>
        <w:shd w:val="clear" w:color="auto" w:fill="FFFFFF"/>
        <w:jc w:val="both"/>
        <w:rPr>
          <w:color w:val="000000" w:themeColor="text1"/>
        </w:rPr>
      </w:pPr>
    </w:p>
    <w:p w:rsidR="0062038F" w:rsidRPr="0062038F" w:rsidRDefault="007B197F" w:rsidP="0062038F">
      <w:pPr>
        <w:jc w:val="both"/>
        <w:rPr>
          <w:i/>
          <w:sz w:val="28"/>
        </w:rPr>
      </w:pPr>
      <w:r w:rsidRPr="007B197F">
        <w:rPr>
          <w:i/>
          <w:sz w:val="28"/>
        </w:rPr>
        <w:t xml:space="preserve">Срок реализации образовательной программы 1 год. </w:t>
      </w:r>
    </w:p>
    <w:p w:rsidR="007B197F" w:rsidRPr="007B197F" w:rsidRDefault="007B197F" w:rsidP="0062038F">
      <w:pPr>
        <w:jc w:val="both"/>
        <w:rPr>
          <w:i/>
          <w:sz w:val="28"/>
        </w:rPr>
      </w:pPr>
      <w:r w:rsidRPr="007B197F">
        <w:rPr>
          <w:i/>
          <w:sz w:val="28"/>
        </w:rPr>
        <w:t>Формы и режим занятий</w:t>
      </w:r>
      <w:r w:rsidR="0062038F" w:rsidRPr="0062038F">
        <w:rPr>
          <w:i/>
          <w:sz w:val="28"/>
        </w:rPr>
        <w:t>: о</w:t>
      </w:r>
      <w:r w:rsidRPr="007B197F">
        <w:rPr>
          <w:i/>
          <w:sz w:val="28"/>
        </w:rPr>
        <w:t xml:space="preserve">бучение ведется на занятиях, которые продолжительность которых составляет </w:t>
      </w:r>
      <w:r w:rsidR="0062038F" w:rsidRPr="0062038F">
        <w:rPr>
          <w:i/>
          <w:sz w:val="28"/>
        </w:rPr>
        <w:t>25 минут -</w:t>
      </w:r>
      <w:r w:rsidRPr="007B197F">
        <w:rPr>
          <w:i/>
          <w:sz w:val="28"/>
        </w:rPr>
        <w:t xml:space="preserve"> </w:t>
      </w:r>
      <w:r w:rsidR="0062038F" w:rsidRPr="0062038F">
        <w:rPr>
          <w:i/>
          <w:sz w:val="28"/>
        </w:rPr>
        <w:t>1</w:t>
      </w:r>
      <w:r w:rsidRPr="007B197F">
        <w:rPr>
          <w:i/>
          <w:sz w:val="28"/>
        </w:rPr>
        <w:t xml:space="preserve"> раз</w:t>
      </w:r>
      <w:r w:rsidR="0062038F" w:rsidRPr="0062038F">
        <w:rPr>
          <w:i/>
          <w:sz w:val="28"/>
        </w:rPr>
        <w:t xml:space="preserve"> </w:t>
      </w:r>
      <w:r w:rsidRPr="007B197F">
        <w:rPr>
          <w:i/>
          <w:sz w:val="28"/>
        </w:rPr>
        <w:t>в неделю</w:t>
      </w:r>
      <w:r w:rsidR="0062038F" w:rsidRPr="0062038F">
        <w:rPr>
          <w:i/>
          <w:sz w:val="28"/>
        </w:rPr>
        <w:t>.</w:t>
      </w:r>
    </w:p>
    <w:p w:rsidR="002F66CA" w:rsidRPr="00D170F2" w:rsidRDefault="002F66CA" w:rsidP="00D170F2">
      <w:pPr>
        <w:shd w:val="clear" w:color="auto" w:fill="FFFFFF"/>
        <w:ind w:left="15"/>
        <w:jc w:val="both"/>
        <w:rPr>
          <w:color w:val="000000" w:themeColor="text1"/>
          <w:sz w:val="28"/>
          <w:szCs w:val="28"/>
        </w:rPr>
      </w:pPr>
    </w:p>
    <w:p w:rsidR="0062038F" w:rsidRPr="0062038F" w:rsidRDefault="0062038F" w:rsidP="00D170F2">
      <w:pPr>
        <w:shd w:val="clear" w:color="auto" w:fill="FFFFFF"/>
        <w:jc w:val="both"/>
        <w:rPr>
          <w:b/>
          <w:i/>
          <w:color w:val="000000"/>
          <w:sz w:val="28"/>
          <w:szCs w:val="28"/>
        </w:rPr>
      </w:pPr>
      <w:r w:rsidRPr="0062038F">
        <w:rPr>
          <w:b/>
          <w:i/>
          <w:color w:val="000000"/>
          <w:sz w:val="28"/>
          <w:szCs w:val="28"/>
        </w:rPr>
        <w:t>По окончании первого года обучения дети овладевают знаниями и умениями:</w:t>
      </w:r>
    </w:p>
    <w:p w:rsidR="0062038F" w:rsidRPr="00D170F2" w:rsidRDefault="00D170F2" w:rsidP="00D170F2">
      <w:pPr>
        <w:pStyle w:val="a5"/>
        <w:numPr>
          <w:ilvl w:val="0"/>
          <w:numId w:val="12"/>
        </w:numPr>
        <w:shd w:val="clear" w:color="auto" w:fill="FFFFFF"/>
        <w:jc w:val="both"/>
        <w:rPr>
          <w:color w:val="000000"/>
          <w:sz w:val="28"/>
          <w:szCs w:val="28"/>
        </w:rPr>
      </w:pPr>
      <w:r w:rsidRPr="00D170F2">
        <w:rPr>
          <w:color w:val="000000"/>
          <w:sz w:val="28"/>
          <w:szCs w:val="28"/>
        </w:rPr>
        <w:t>у</w:t>
      </w:r>
      <w:r w:rsidR="0062038F" w:rsidRPr="00D170F2">
        <w:rPr>
          <w:color w:val="000000"/>
          <w:sz w:val="28"/>
          <w:szCs w:val="28"/>
        </w:rPr>
        <w:t>меть выделять и выражать в речи признаки сходства и различия отдельных</w:t>
      </w:r>
      <w:r w:rsidR="000A09B5" w:rsidRPr="00D170F2">
        <w:rPr>
          <w:color w:val="000000"/>
          <w:sz w:val="28"/>
          <w:szCs w:val="28"/>
        </w:rPr>
        <w:t xml:space="preserve"> </w:t>
      </w:r>
      <w:r w:rsidR="0062038F" w:rsidRPr="00D170F2">
        <w:rPr>
          <w:color w:val="000000"/>
          <w:sz w:val="28"/>
          <w:szCs w:val="28"/>
        </w:rPr>
        <w:t>предметов и совокупностей;</w:t>
      </w:r>
    </w:p>
    <w:p w:rsidR="0062038F" w:rsidRPr="00D170F2" w:rsidRDefault="00D170F2" w:rsidP="00D170F2">
      <w:pPr>
        <w:pStyle w:val="a5"/>
        <w:numPr>
          <w:ilvl w:val="0"/>
          <w:numId w:val="12"/>
        </w:numPr>
        <w:shd w:val="clear" w:color="auto" w:fill="FFFFFF"/>
        <w:jc w:val="both"/>
        <w:rPr>
          <w:color w:val="000000"/>
          <w:sz w:val="28"/>
          <w:szCs w:val="28"/>
        </w:rPr>
      </w:pPr>
      <w:r w:rsidRPr="00D170F2">
        <w:rPr>
          <w:color w:val="000000"/>
          <w:sz w:val="28"/>
          <w:szCs w:val="28"/>
        </w:rPr>
        <w:t>у</w:t>
      </w:r>
      <w:r w:rsidR="0062038F" w:rsidRPr="00D170F2">
        <w:rPr>
          <w:color w:val="000000"/>
          <w:sz w:val="28"/>
          <w:szCs w:val="28"/>
        </w:rPr>
        <w:t>меть объединять группы предметов, выделять часть, устанавливать взаимосвязь</w:t>
      </w:r>
      <w:r w:rsidR="000A09B5" w:rsidRPr="00D170F2">
        <w:rPr>
          <w:color w:val="000000"/>
          <w:sz w:val="28"/>
          <w:szCs w:val="28"/>
        </w:rPr>
        <w:t xml:space="preserve"> </w:t>
      </w:r>
      <w:r w:rsidR="0062038F" w:rsidRPr="00D170F2">
        <w:rPr>
          <w:color w:val="000000"/>
          <w:sz w:val="28"/>
          <w:szCs w:val="28"/>
        </w:rPr>
        <w:t>между частью и целым;</w:t>
      </w:r>
    </w:p>
    <w:p w:rsidR="0062038F" w:rsidRPr="00D170F2" w:rsidRDefault="00D170F2" w:rsidP="00D170F2">
      <w:pPr>
        <w:pStyle w:val="a5"/>
        <w:numPr>
          <w:ilvl w:val="0"/>
          <w:numId w:val="12"/>
        </w:numPr>
        <w:shd w:val="clear" w:color="auto" w:fill="FFFFFF"/>
        <w:jc w:val="both"/>
        <w:rPr>
          <w:color w:val="000000"/>
          <w:sz w:val="28"/>
          <w:szCs w:val="28"/>
        </w:rPr>
      </w:pPr>
      <w:r w:rsidRPr="00D170F2">
        <w:rPr>
          <w:color w:val="000000"/>
          <w:sz w:val="28"/>
          <w:szCs w:val="28"/>
        </w:rPr>
        <w:t>у</w:t>
      </w:r>
      <w:r w:rsidR="0062038F" w:rsidRPr="00D170F2">
        <w:rPr>
          <w:color w:val="000000"/>
          <w:sz w:val="28"/>
          <w:szCs w:val="28"/>
        </w:rPr>
        <w:t>меть находить части целого и целое по известным частям;</w:t>
      </w:r>
    </w:p>
    <w:p w:rsidR="0062038F" w:rsidRPr="00D170F2" w:rsidRDefault="00D170F2" w:rsidP="00D170F2">
      <w:pPr>
        <w:pStyle w:val="a5"/>
        <w:numPr>
          <w:ilvl w:val="0"/>
          <w:numId w:val="12"/>
        </w:numPr>
        <w:shd w:val="clear" w:color="auto" w:fill="FFFFFF"/>
        <w:jc w:val="both"/>
        <w:rPr>
          <w:color w:val="000000"/>
          <w:sz w:val="28"/>
          <w:szCs w:val="28"/>
        </w:rPr>
      </w:pPr>
      <w:r w:rsidRPr="00D170F2">
        <w:rPr>
          <w:color w:val="000000"/>
          <w:sz w:val="28"/>
          <w:szCs w:val="28"/>
        </w:rPr>
        <w:t>у</w:t>
      </w:r>
      <w:r w:rsidR="0062038F" w:rsidRPr="00D170F2">
        <w:rPr>
          <w:color w:val="000000"/>
          <w:sz w:val="28"/>
          <w:szCs w:val="28"/>
        </w:rPr>
        <w:t>меть считать в пределах 10 в прямом и обратном порядке;</w:t>
      </w:r>
    </w:p>
    <w:p w:rsidR="0062038F" w:rsidRPr="00D170F2" w:rsidRDefault="00D170F2" w:rsidP="00D170F2">
      <w:pPr>
        <w:pStyle w:val="a5"/>
        <w:numPr>
          <w:ilvl w:val="0"/>
          <w:numId w:val="12"/>
        </w:numPr>
        <w:shd w:val="clear" w:color="auto" w:fill="FFFFFF"/>
        <w:jc w:val="both"/>
        <w:rPr>
          <w:color w:val="000000"/>
          <w:sz w:val="28"/>
          <w:szCs w:val="28"/>
        </w:rPr>
      </w:pPr>
      <w:r w:rsidRPr="00D170F2">
        <w:rPr>
          <w:color w:val="000000"/>
          <w:sz w:val="28"/>
          <w:szCs w:val="28"/>
        </w:rPr>
        <w:t>у</w:t>
      </w:r>
      <w:r w:rsidR="0062038F" w:rsidRPr="00D170F2">
        <w:rPr>
          <w:color w:val="000000"/>
          <w:sz w:val="28"/>
          <w:szCs w:val="28"/>
        </w:rPr>
        <w:t>меть называть для каждого числа в пределах 10 предыдущее и последующее числа;</w:t>
      </w:r>
    </w:p>
    <w:p w:rsidR="0062038F" w:rsidRPr="00D170F2" w:rsidRDefault="00D170F2" w:rsidP="00D170F2">
      <w:pPr>
        <w:pStyle w:val="a5"/>
        <w:numPr>
          <w:ilvl w:val="0"/>
          <w:numId w:val="12"/>
        </w:numPr>
        <w:shd w:val="clear" w:color="auto" w:fill="FFFFFF"/>
        <w:jc w:val="both"/>
        <w:rPr>
          <w:color w:val="000000"/>
          <w:sz w:val="28"/>
          <w:szCs w:val="28"/>
        </w:rPr>
      </w:pPr>
      <w:r w:rsidRPr="00D170F2">
        <w:rPr>
          <w:color w:val="000000"/>
          <w:sz w:val="28"/>
          <w:szCs w:val="28"/>
        </w:rPr>
        <w:t>у</w:t>
      </w:r>
      <w:r w:rsidR="0062038F" w:rsidRPr="00D170F2">
        <w:rPr>
          <w:color w:val="000000"/>
          <w:sz w:val="28"/>
          <w:szCs w:val="28"/>
        </w:rPr>
        <w:t>меть соотносить цифру с количеством предметов;</w:t>
      </w:r>
    </w:p>
    <w:p w:rsidR="00D170F2" w:rsidRPr="00D170F2" w:rsidRDefault="00D170F2" w:rsidP="00D170F2">
      <w:pPr>
        <w:pStyle w:val="a5"/>
        <w:numPr>
          <w:ilvl w:val="0"/>
          <w:numId w:val="12"/>
        </w:numPr>
        <w:shd w:val="clear" w:color="auto" w:fill="FFFFFF"/>
        <w:jc w:val="both"/>
        <w:rPr>
          <w:color w:val="000000"/>
          <w:sz w:val="28"/>
          <w:szCs w:val="28"/>
        </w:rPr>
      </w:pPr>
      <w:r w:rsidRPr="00D170F2">
        <w:rPr>
          <w:sz w:val="28"/>
          <w:szCs w:val="28"/>
        </w:rPr>
        <w:t>уметь писать цифры от 1 до 10;</w:t>
      </w:r>
    </w:p>
    <w:p w:rsidR="0062038F" w:rsidRPr="00D170F2" w:rsidRDefault="00D170F2" w:rsidP="00D170F2">
      <w:pPr>
        <w:pStyle w:val="a5"/>
        <w:numPr>
          <w:ilvl w:val="0"/>
          <w:numId w:val="12"/>
        </w:numPr>
        <w:shd w:val="clear" w:color="auto" w:fill="FFFFFF"/>
        <w:jc w:val="both"/>
        <w:rPr>
          <w:color w:val="000000"/>
          <w:sz w:val="28"/>
          <w:szCs w:val="28"/>
        </w:rPr>
      </w:pPr>
      <w:r w:rsidRPr="00D170F2">
        <w:rPr>
          <w:color w:val="000000"/>
          <w:sz w:val="28"/>
          <w:szCs w:val="28"/>
        </w:rPr>
        <w:t>у</w:t>
      </w:r>
      <w:r w:rsidR="0062038F" w:rsidRPr="00D170F2">
        <w:rPr>
          <w:color w:val="000000"/>
          <w:sz w:val="28"/>
          <w:szCs w:val="28"/>
        </w:rPr>
        <w:t>меть в простейших случаях разбивать фигуры на несколько частей и составлять</w:t>
      </w:r>
      <w:r w:rsidRPr="00D170F2">
        <w:rPr>
          <w:color w:val="000000"/>
          <w:sz w:val="28"/>
          <w:szCs w:val="28"/>
        </w:rPr>
        <w:t xml:space="preserve"> </w:t>
      </w:r>
      <w:r w:rsidR="0062038F" w:rsidRPr="00D170F2">
        <w:rPr>
          <w:color w:val="000000"/>
          <w:sz w:val="28"/>
          <w:szCs w:val="28"/>
        </w:rPr>
        <w:t>целые фигуры из их частей;</w:t>
      </w:r>
    </w:p>
    <w:p w:rsidR="0062038F" w:rsidRPr="00D170F2" w:rsidRDefault="00D170F2" w:rsidP="00D170F2">
      <w:pPr>
        <w:pStyle w:val="a5"/>
        <w:numPr>
          <w:ilvl w:val="0"/>
          <w:numId w:val="12"/>
        </w:numPr>
        <w:jc w:val="both"/>
        <w:rPr>
          <w:sz w:val="28"/>
          <w:szCs w:val="28"/>
        </w:rPr>
      </w:pPr>
      <w:r w:rsidRPr="00D170F2">
        <w:rPr>
          <w:sz w:val="28"/>
          <w:szCs w:val="28"/>
        </w:rPr>
        <w:t>уметь выкладывать из счетных палочек геометрические фигуры. Знать геометрические фигуры и их разновидности, общие свойства, выполнять их классификацию по разным основаниям;</w:t>
      </w:r>
    </w:p>
    <w:p w:rsidR="0062038F" w:rsidRPr="00D170F2" w:rsidRDefault="00D170F2" w:rsidP="00D170F2">
      <w:pPr>
        <w:pStyle w:val="a5"/>
        <w:numPr>
          <w:ilvl w:val="0"/>
          <w:numId w:val="12"/>
        </w:numPr>
        <w:shd w:val="clear" w:color="auto" w:fill="FFFFFF"/>
        <w:jc w:val="both"/>
        <w:rPr>
          <w:color w:val="000000"/>
          <w:sz w:val="28"/>
          <w:szCs w:val="28"/>
        </w:rPr>
      </w:pPr>
      <w:r w:rsidRPr="00D170F2">
        <w:rPr>
          <w:color w:val="000000"/>
          <w:sz w:val="28"/>
          <w:szCs w:val="28"/>
        </w:rPr>
        <w:t>у</w:t>
      </w:r>
      <w:r w:rsidR="0062038F" w:rsidRPr="00D170F2">
        <w:rPr>
          <w:color w:val="000000"/>
          <w:sz w:val="28"/>
          <w:szCs w:val="28"/>
        </w:rPr>
        <w:t>меть выражать словами местонахождение предмета;</w:t>
      </w:r>
    </w:p>
    <w:p w:rsidR="0062038F" w:rsidRPr="00D170F2" w:rsidRDefault="00D170F2" w:rsidP="00D170F2">
      <w:pPr>
        <w:pStyle w:val="a5"/>
        <w:numPr>
          <w:ilvl w:val="0"/>
          <w:numId w:val="12"/>
        </w:numPr>
        <w:shd w:val="clear" w:color="auto" w:fill="FFFFFF"/>
        <w:jc w:val="both"/>
        <w:rPr>
          <w:color w:val="000000"/>
          <w:sz w:val="28"/>
          <w:szCs w:val="28"/>
        </w:rPr>
      </w:pPr>
      <w:r w:rsidRPr="00D170F2">
        <w:rPr>
          <w:color w:val="000000"/>
          <w:sz w:val="28"/>
          <w:szCs w:val="28"/>
        </w:rPr>
        <w:t>у</w:t>
      </w:r>
      <w:r w:rsidR="0062038F" w:rsidRPr="00D170F2">
        <w:rPr>
          <w:color w:val="000000"/>
          <w:sz w:val="28"/>
          <w:szCs w:val="28"/>
        </w:rPr>
        <w:t>меть называть части суток, последовательность дней в неделе, месяцы в году.</w:t>
      </w:r>
    </w:p>
    <w:p w:rsidR="000A09B5" w:rsidRPr="006E16DF" w:rsidRDefault="000A09B5" w:rsidP="006E16DF">
      <w:pPr>
        <w:rPr>
          <w:b/>
          <w:sz w:val="32"/>
          <w:szCs w:val="28"/>
        </w:rPr>
      </w:pPr>
    </w:p>
    <w:p w:rsidR="0062038F" w:rsidRPr="006E16DF" w:rsidRDefault="0062038F" w:rsidP="006E16DF">
      <w:pPr>
        <w:tabs>
          <w:tab w:val="left" w:pos="3110"/>
        </w:tabs>
        <w:jc w:val="center"/>
        <w:rPr>
          <w:b/>
          <w:sz w:val="28"/>
        </w:rPr>
      </w:pPr>
      <w:r w:rsidRPr="006E16DF">
        <w:rPr>
          <w:b/>
          <w:sz w:val="28"/>
        </w:rPr>
        <w:t>Тематическое планирование</w:t>
      </w:r>
    </w:p>
    <w:tbl>
      <w:tblPr>
        <w:tblStyle w:val="a6"/>
        <w:tblW w:w="9351" w:type="dxa"/>
        <w:tblLayout w:type="fixed"/>
        <w:tblLook w:val="04A0" w:firstRow="1" w:lastRow="0" w:firstColumn="1" w:lastColumn="0" w:noHBand="0" w:noVBand="1"/>
      </w:tblPr>
      <w:tblGrid>
        <w:gridCol w:w="7508"/>
        <w:gridCol w:w="1843"/>
      </w:tblGrid>
      <w:tr w:rsidR="00082326" w:rsidRPr="006E16DF" w:rsidTr="00082326">
        <w:tc>
          <w:tcPr>
            <w:tcW w:w="7508" w:type="dxa"/>
          </w:tcPr>
          <w:p w:rsidR="00082326" w:rsidRPr="006E16DF" w:rsidRDefault="00082326" w:rsidP="006E16DF">
            <w:pPr>
              <w:tabs>
                <w:tab w:val="left" w:pos="3110"/>
              </w:tabs>
              <w:jc w:val="center"/>
              <w:rPr>
                <w:b/>
                <w:sz w:val="28"/>
                <w:szCs w:val="28"/>
              </w:rPr>
            </w:pPr>
            <w:r w:rsidRPr="006E16DF">
              <w:rPr>
                <w:b/>
                <w:sz w:val="28"/>
                <w:szCs w:val="28"/>
              </w:rPr>
              <w:t>Тема</w:t>
            </w:r>
          </w:p>
        </w:tc>
        <w:tc>
          <w:tcPr>
            <w:tcW w:w="1843" w:type="dxa"/>
          </w:tcPr>
          <w:p w:rsidR="00082326" w:rsidRPr="006E16DF" w:rsidRDefault="00082326" w:rsidP="006E16DF">
            <w:pPr>
              <w:tabs>
                <w:tab w:val="left" w:pos="3110"/>
              </w:tabs>
              <w:jc w:val="center"/>
              <w:rPr>
                <w:b/>
                <w:sz w:val="28"/>
                <w:szCs w:val="28"/>
              </w:rPr>
            </w:pPr>
            <w:r w:rsidRPr="006E16DF">
              <w:rPr>
                <w:b/>
                <w:sz w:val="28"/>
                <w:szCs w:val="28"/>
              </w:rPr>
              <w:t>Количество занятий</w:t>
            </w:r>
          </w:p>
        </w:tc>
      </w:tr>
      <w:tr w:rsidR="00082326" w:rsidRPr="006E16DF" w:rsidTr="00082326">
        <w:tc>
          <w:tcPr>
            <w:tcW w:w="7508" w:type="dxa"/>
          </w:tcPr>
          <w:p w:rsidR="00082326" w:rsidRPr="006E16DF" w:rsidRDefault="00082326" w:rsidP="006E16DF">
            <w:pPr>
              <w:jc w:val="both"/>
              <w:rPr>
                <w:sz w:val="28"/>
                <w:szCs w:val="28"/>
              </w:rPr>
            </w:pPr>
            <w:r w:rsidRPr="006E16DF">
              <w:rPr>
                <w:sz w:val="28"/>
                <w:szCs w:val="28"/>
              </w:rPr>
              <w:t>Свойства предметов. Объединение предметов в группы по общему свойству</w:t>
            </w:r>
          </w:p>
          <w:p w:rsidR="00082326" w:rsidRPr="006E16DF" w:rsidRDefault="00082326" w:rsidP="006E16DF">
            <w:pPr>
              <w:tabs>
                <w:tab w:val="left" w:pos="3110"/>
              </w:tabs>
              <w:jc w:val="both"/>
              <w:rPr>
                <w:sz w:val="28"/>
                <w:szCs w:val="28"/>
              </w:rPr>
            </w:pPr>
          </w:p>
        </w:tc>
        <w:tc>
          <w:tcPr>
            <w:tcW w:w="1843" w:type="dxa"/>
          </w:tcPr>
          <w:p w:rsidR="00082326" w:rsidRPr="006E16DF" w:rsidRDefault="00082326" w:rsidP="0062038F">
            <w:pPr>
              <w:tabs>
                <w:tab w:val="left" w:pos="3110"/>
              </w:tabs>
              <w:rPr>
                <w:sz w:val="28"/>
                <w:szCs w:val="28"/>
              </w:rPr>
            </w:pPr>
            <w:r>
              <w:rPr>
                <w:sz w:val="28"/>
                <w:szCs w:val="28"/>
              </w:rPr>
              <w:t>1</w:t>
            </w:r>
          </w:p>
        </w:tc>
      </w:tr>
      <w:tr w:rsidR="00082326" w:rsidRPr="006E16DF" w:rsidTr="00082326">
        <w:tc>
          <w:tcPr>
            <w:tcW w:w="7508" w:type="dxa"/>
          </w:tcPr>
          <w:p w:rsidR="00082326" w:rsidRPr="006E16DF" w:rsidRDefault="00082326" w:rsidP="006E16DF">
            <w:pPr>
              <w:jc w:val="both"/>
              <w:rPr>
                <w:sz w:val="28"/>
                <w:szCs w:val="28"/>
              </w:rPr>
            </w:pPr>
            <w:r w:rsidRPr="006E16DF">
              <w:rPr>
                <w:sz w:val="28"/>
                <w:szCs w:val="28"/>
              </w:rPr>
              <w:t>Сравнение групп предметов. Обозначение равенства и неравенства.</w:t>
            </w:r>
          </w:p>
          <w:p w:rsidR="00082326" w:rsidRPr="006E16DF" w:rsidRDefault="00082326" w:rsidP="006E16DF">
            <w:pPr>
              <w:tabs>
                <w:tab w:val="left" w:pos="3110"/>
              </w:tabs>
              <w:ind w:firstLine="708"/>
              <w:jc w:val="both"/>
              <w:rPr>
                <w:sz w:val="28"/>
                <w:szCs w:val="28"/>
              </w:rPr>
            </w:pPr>
          </w:p>
        </w:tc>
        <w:tc>
          <w:tcPr>
            <w:tcW w:w="1843" w:type="dxa"/>
          </w:tcPr>
          <w:p w:rsidR="00082326" w:rsidRPr="006E16DF" w:rsidRDefault="00082326" w:rsidP="0062038F">
            <w:pPr>
              <w:tabs>
                <w:tab w:val="left" w:pos="3110"/>
              </w:tabs>
              <w:rPr>
                <w:sz w:val="28"/>
                <w:szCs w:val="28"/>
              </w:rPr>
            </w:pPr>
            <w:r>
              <w:rPr>
                <w:sz w:val="28"/>
                <w:szCs w:val="28"/>
              </w:rPr>
              <w:t>1</w:t>
            </w:r>
          </w:p>
        </w:tc>
      </w:tr>
      <w:tr w:rsidR="00082326" w:rsidRPr="006E16DF" w:rsidTr="00082326">
        <w:tc>
          <w:tcPr>
            <w:tcW w:w="7508" w:type="dxa"/>
          </w:tcPr>
          <w:p w:rsidR="00082326" w:rsidRPr="006E16DF" w:rsidRDefault="00082326" w:rsidP="006E16DF">
            <w:pPr>
              <w:jc w:val="both"/>
              <w:rPr>
                <w:sz w:val="28"/>
                <w:szCs w:val="28"/>
              </w:rPr>
            </w:pPr>
            <w:r w:rsidRPr="006E16DF">
              <w:rPr>
                <w:sz w:val="28"/>
                <w:szCs w:val="28"/>
              </w:rPr>
              <w:lastRenderedPageBreak/>
              <w:t>Отношение: часть – целое. Представление о действии сложения (на наглядном материале)</w:t>
            </w:r>
          </w:p>
          <w:p w:rsidR="00082326" w:rsidRPr="006E16DF" w:rsidRDefault="00082326" w:rsidP="006E16DF">
            <w:pPr>
              <w:tabs>
                <w:tab w:val="left" w:pos="3110"/>
              </w:tabs>
              <w:jc w:val="both"/>
              <w:rPr>
                <w:sz w:val="28"/>
                <w:szCs w:val="28"/>
              </w:rPr>
            </w:pPr>
          </w:p>
        </w:tc>
        <w:tc>
          <w:tcPr>
            <w:tcW w:w="1843" w:type="dxa"/>
          </w:tcPr>
          <w:p w:rsidR="00082326" w:rsidRPr="006E16DF" w:rsidRDefault="00082326" w:rsidP="0062038F">
            <w:pPr>
              <w:tabs>
                <w:tab w:val="left" w:pos="3110"/>
              </w:tabs>
              <w:rPr>
                <w:sz w:val="28"/>
                <w:szCs w:val="28"/>
              </w:rPr>
            </w:pPr>
            <w:r w:rsidRPr="006E16DF">
              <w:rPr>
                <w:sz w:val="28"/>
                <w:szCs w:val="28"/>
              </w:rPr>
              <w:t>1</w:t>
            </w:r>
          </w:p>
        </w:tc>
      </w:tr>
      <w:tr w:rsidR="00082326" w:rsidRPr="006E16DF" w:rsidTr="00082326">
        <w:tc>
          <w:tcPr>
            <w:tcW w:w="7508" w:type="dxa"/>
          </w:tcPr>
          <w:p w:rsidR="00082326" w:rsidRPr="006E16DF" w:rsidRDefault="00082326" w:rsidP="006E16DF">
            <w:pPr>
              <w:jc w:val="both"/>
              <w:rPr>
                <w:sz w:val="28"/>
                <w:szCs w:val="28"/>
              </w:rPr>
            </w:pPr>
            <w:r w:rsidRPr="006E16DF">
              <w:rPr>
                <w:sz w:val="28"/>
                <w:szCs w:val="28"/>
              </w:rPr>
              <w:t>Пространственные отношения: на, над, под.</w:t>
            </w:r>
          </w:p>
          <w:p w:rsidR="00082326" w:rsidRPr="006E16DF" w:rsidRDefault="00082326" w:rsidP="006E16DF">
            <w:pPr>
              <w:tabs>
                <w:tab w:val="left" w:pos="3110"/>
              </w:tabs>
              <w:jc w:val="both"/>
              <w:rPr>
                <w:sz w:val="28"/>
                <w:szCs w:val="28"/>
              </w:rPr>
            </w:pPr>
          </w:p>
        </w:tc>
        <w:tc>
          <w:tcPr>
            <w:tcW w:w="1843" w:type="dxa"/>
          </w:tcPr>
          <w:p w:rsidR="00082326" w:rsidRPr="006E16DF" w:rsidRDefault="00082326" w:rsidP="0062038F">
            <w:pPr>
              <w:tabs>
                <w:tab w:val="left" w:pos="3110"/>
              </w:tabs>
              <w:rPr>
                <w:sz w:val="28"/>
                <w:szCs w:val="28"/>
              </w:rPr>
            </w:pPr>
            <w:r w:rsidRPr="006E16DF">
              <w:rPr>
                <w:sz w:val="28"/>
                <w:szCs w:val="28"/>
              </w:rPr>
              <w:t>1</w:t>
            </w:r>
          </w:p>
        </w:tc>
      </w:tr>
      <w:tr w:rsidR="00082326" w:rsidRPr="006E16DF" w:rsidTr="00082326">
        <w:tc>
          <w:tcPr>
            <w:tcW w:w="7508" w:type="dxa"/>
          </w:tcPr>
          <w:p w:rsidR="00082326" w:rsidRPr="006E16DF" w:rsidRDefault="00082326" w:rsidP="006E16DF">
            <w:pPr>
              <w:jc w:val="both"/>
              <w:rPr>
                <w:sz w:val="28"/>
                <w:szCs w:val="28"/>
              </w:rPr>
            </w:pPr>
            <w:r w:rsidRPr="006E16DF">
              <w:rPr>
                <w:sz w:val="28"/>
                <w:szCs w:val="28"/>
              </w:rPr>
              <w:t xml:space="preserve">Пространственные отношения: справа, слева. </w:t>
            </w:r>
          </w:p>
          <w:p w:rsidR="00082326" w:rsidRPr="006E16DF" w:rsidRDefault="00082326" w:rsidP="006E16DF">
            <w:pPr>
              <w:tabs>
                <w:tab w:val="left" w:pos="3110"/>
              </w:tabs>
              <w:jc w:val="both"/>
              <w:rPr>
                <w:sz w:val="28"/>
                <w:szCs w:val="28"/>
              </w:rPr>
            </w:pPr>
          </w:p>
        </w:tc>
        <w:tc>
          <w:tcPr>
            <w:tcW w:w="1843" w:type="dxa"/>
          </w:tcPr>
          <w:p w:rsidR="00082326" w:rsidRPr="006E16DF" w:rsidRDefault="00082326" w:rsidP="0062038F">
            <w:pPr>
              <w:tabs>
                <w:tab w:val="left" w:pos="3110"/>
              </w:tabs>
              <w:rPr>
                <w:sz w:val="28"/>
                <w:szCs w:val="28"/>
              </w:rPr>
            </w:pPr>
            <w:r w:rsidRPr="006E16DF">
              <w:rPr>
                <w:sz w:val="28"/>
                <w:szCs w:val="28"/>
              </w:rPr>
              <w:t>1</w:t>
            </w:r>
          </w:p>
        </w:tc>
      </w:tr>
      <w:tr w:rsidR="00082326" w:rsidRPr="006E16DF" w:rsidTr="00082326">
        <w:tc>
          <w:tcPr>
            <w:tcW w:w="7508" w:type="dxa"/>
          </w:tcPr>
          <w:p w:rsidR="00082326" w:rsidRPr="006E16DF" w:rsidRDefault="00082326" w:rsidP="006E16DF">
            <w:pPr>
              <w:jc w:val="both"/>
              <w:rPr>
                <w:sz w:val="28"/>
                <w:szCs w:val="28"/>
              </w:rPr>
            </w:pPr>
            <w:r w:rsidRPr="006E16DF">
              <w:rPr>
                <w:sz w:val="28"/>
                <w:szCs w:val="28"/>
              </w:rPr>
              <w:t xml:space="preserve">Пространственные отношения: между, посередине. </w:t>
            </w:r>
          </w:p>
          <w:p w:rsidR="00082326" w:rsidRPr="006E16DF" w:rsidRDefault="00082326" w:rsidP="006E16DF">
            <w:pPr>
              <w:tabs>
                <w:tab w:val="left" w:pos="3110"/>
              </w:tabs>
              <w:jc w:val="both"/>
              <w:rPr>
                <w:sz w:val="28"/>
                <w:szCs w:val="28"/>
              </w:rPr>
            </w:pPr>
          </w:p>
        </w:tc>
        <w:tc>
          <w:tcPr>
            <w:tcW w:w="1843" w:type="dxa"/>
          </w:tcPr>
          <w:p w:rsidR="00082326" w:rsidRPr="006E16DF" w:rsidRDefault="00082326" w:rsidP="0062038F">
            <w:pPr>
              <w:tabs>
                <w:tab w:val="left" w:pos="3110"/>
              </w:tabs>
              <w:rPr>
                <w:sz w:val="28"/>
                <w:szCs w:val="28"/>
              </w:rPr>
            </w:pPr>
            <w:r w:rsidRPr="006E16DF">
              <w:rPr>
                <w:sz w:val="28"/>
                <w:szCs w:val="28"/>
              </w:rPr>
              <w:t>1</w:t>
            </w:r>
          </w:p>
        </w:tc>
      </w:tr>
      <w:tr w:rsidR="00082326" w:rsidRPr="006E16DF" w:rsidTr="00082326">
        <w:tc>
          <w:tcPr>
            <w:tcW w:w="7508" w:type="dxa"/>
          </w:tcPr>
          <w:p w:rsidR="00082326" w:rsidRPr="006E16DF" w:rsidRDefault="00082326" w:rsidP="006E16DF">
            <w:pPr>
              <w:jc w:val="both"/>
              <w:rPr>
                <w:sz w:val="28"/>
                <w:szCs w:val="28"/>
              </w:rPr>
            </w:pPr>
            <w:r w:rsidRPr="006E16DF">
              <w:rPr>
                <w:sz w:val="28"/>
                <w:szCs w:val="28"/>
              </w:rPr>
              <w:t>Промежуточная диагностическая работа.</w:t>
            </w:r>
          </w:p>
        </w:tc>
        <w:tc>
          <w:tcPr>
            <w:tcW w:w="1843" w:type="dxa"/>
          </w:tcPr>
          <w:p w:rsidR="00082326" w:rsidRPr="006E16DF" w:rsidRDefault="00082326" w:rsidP="0062038F">
            <w:pPr>
              <w:tabs>
                <w:tab w:val="left" w:pos="3110"/>
              </w:tabs>
              <w:rPr>
                <w:sz w:val="28"/>
                <w:szCs w:val="28"/>
              </w:rPr>
            </w:pPr>
            <w:r w:rsidRPr="006E16DF">
              <w:rPr>
                <w:sz w:val="28"/>
                <w:szCs w:val="28"/>
              </w:rPr>
              <w:t>1</w:t>
            </w:r>
          </w:p>
        </w:tc>
      </w:tr>
      <w:tr w:rsidR="00082326" w:rsidRPr="006E16DF" w:rsidTr="00082326">
        <w:tc>
          <w:tcPr>
            <w:tcW w:w="7508" w:type="dxa"/>
          </w:tcPr>
          <w:p w:rsidR="00082326" w:rsidRPr="006E16DF" w:rsidRDefault="00082326" w:rsidP="006E16DF">
            <w:pPr>
              <w:jc w:val="both"/>
              <w:rPr>
                <w:sz w:val="28"/>
                <w:szCs w:val="28"/>
              </w:rPr>
            </w:pPr>
            <w:r w:rsidRPr="006E16DF">
              <w:rPr>
                <w:sz w:val="28"/>
                <w:szCs w:val="28"/>
              </w:rPr>
              <w:t>Взаимосвязь между целым и частью. Представление: один – много</w:t>
            </w:r>
          </w:p>
          <w:p w:rsidR="00082326" w:rsidRPr="006E16DF" w:rsidRDefault="00082326" w:rsidP="006E16DF">
            <w:pPr>
              <w:jc w:val="both"/>
              <w:rPr>
                <w:sz w:val="28"/>
                <w:szCs w:val="28"/>
              </w:rPr>
            </w:pPr>
          </w:p>
        </w:tc>
        <w:tc>
          <w:tcPr>
            <w:tcW w:w="1843" w:type="dxa"/>
          </w:tcPr>
          <w:p w:rsidR="00082326" w:rsidRPr="006E16DF" w:rsidRDefault="00082326" w:rsidP="0062038F">
            <w:pPr>
              <w:tabs>
                <w:tab w:val="left" w:pos="3110"/>
              </w:tabs>
              <w:rPr>
                <w:sz w:val="28"/>
                <w:szCs w:val="28"/>
              </w:rPr>
            </w:pPr>
            <w:r w:rsidRPr="006E16DF">
              <w:rPr>
                <w:sz w:val="28"/>
                <w:szCs w:val="28"/>
              </w:rPr>
              <w:t>1</w:t>
            </w:r>
          </w:p>
        </w:tc>
      </w:tr>
      <w:tr w:rsidR="00082326" w:rsidRPr="006E16DF" w:rsidTr="00082326">
        <w:tc>
          <w:tcPr>
            <w:tcW w:w="7508" w:type="dxa"/>
          </w:tcPr>
          <w:p w:rsidR="00082326" w:rsidRPr="006E16DF" w:rsidRDefault="00082326" w:rsidP="006E16DF">
            <w:pPr>
              <w:jc w:val="both"/>
              <w:rPr>
                <w:sz w:val="28"/>
                <w:szCs w:val="28"/>
              </w:rPr>
            </w:pPr>
            <w:r w:rsidRPr="006E16DF">
              <w:rPr>
                <w:sz w:val="28"/>
                <w:szCs w:val="28"/>
              </w:rPr>
              <w:t>Число 1 и цифра 1.</w:t>
            </w:r>
          </w:p>
          <w:p w:rsidR="00082326" w:rsidRPr="006E16DF" w:rsidRDefault="00082326" w:rsidP="006E16DF">
            <w:pPr>
              <w:jc w:val="both"/>
              <w:rPr>
                <w:sz w:val="28"/>
                <w:szCs w:val="28"/>
              </w:rPr>
            </w:pPr>
          </w:p>
        </w:tc>
        <w:tc>
          <w:tcPr>
            <w:tcW w:w="1843" w:type="dxa"/>
          </w:tcPr>
          <w:p w:rsidR="00082326" w:rsidRPr="006E16DF" w:rsidRDefault="00082326" w:rsidP="0062038F">
            <w:pPr>
              <w:tabs>
                <w:tab w:val="left" w:pos="3110"/>
              </w:tabs>
              <w:rPr>
                <w:sz w:val="28"/>
                <w:szCs w:val="28"/>
              </w:rPr>
            </w:pPr>
            <w:r w:rsidRPr="006E16DF">
              <w:rPr>
                <w:sz w:val="28"/>
                <w:szCs w:val="28"/>
              </w:rPr>
              <w:t>1</w:t>
            </w:r>
          </w:p>
        </w:tc>
      </w:tr>
      <w:tr w:rsidR="00082326" w:rsidRPr="006E16DF" w:rsidTr="00082326">
        <w:tc>
          <w:tcPr>
            <w:tcW w:w="7508" w:type="dxa"/>
          </w:tcPr>
          <w:p w:rsidR="00082326" w:rsidRPr="006E16DF" w:rsidRDefault="00082326" w:rsidP="006E16DF">
            <w:pPr>
              <w:jc w:val="both"/>
              <w:rPr>
                <w:sz w:val="28"/>
                <w:szCs w:val="28"/>
              </w:rPr>
            </w:pPr>
            <w:r w:rsidRPr="006E16DF">
              <w:rPr>
                <w:sz w:val="28"/>
                <w:szCs w:val="28"/>
              </w:rPr>
              <w:t>Пространственные отношения: внутри, снаружи.</w:t>
            </w:r>
          </w:p>
          <w:p w:rsidR="00082326" w:rsidRPr="006E16DF" w:rsidRDefault="00082326" w:rsidP="006E16DF">
            <w:pPr>
              <w:jc w:val="both"/>
              <w:rPr>
                <w:sz w:val="28"/>
                <w:szCs w:val="28"/>
              </w:rPr>
            </w:pPr>
          </w:p>
        </w:tc>
        <w:tc>
          <w:tcPr>
            <w:tcW w:w="1843" w:type="dxa"/>
          </w:tcPr>
          <w:p w:rsidR="00082326" w:rsidRPr="006E16DF" w:rsidRDefault="00082326" w:rsidP="0062038F">
            <w:pPr>
              <w:tabs>
                <w:tab w:val="left" w:pos="3110"/>
              </w:tabs>
              <w:rPr>
                <w:sz w:val="28"/>
                <w:szCs w:val="28"/>
              </w:rPr>
            </w:pPr>
            <w:r w:rsidRPr="006E16DF">
              <w:rPr>
                <w:sz w:val="28"/>
                <w:szCs w:val="28"/>
              </w:rPr>
              <w:t>1</w:t>
            </w:r>
          </w:p>
        </w:tc>
      </w:tr>
      <w:tr w:rsidR="00082326" w:rsidRPr="006E16DF" w:rsidTr="00082326">
        <w:tc>
          <w:tcPr>
            <w:tcW w:w="7508" w:type="dxa"/>
          </w:tcPr>
          <w:p w:rsidR="00082326" w:rsidRPr="006E16DF" w:rsidRDefault="00082326" w:rsidP="006E16DF">
            <w:pPr>
              <w:jc w:val="both"/>
              <w:rPr>
                <w:sz w:val="28"/>
                <w:szCs w:val="28"/>
              </w:rPr>
            </w:pPr>
            <w:r w:rsidRPr="006E16DF">
              <w:rPr>
                <w:sz w:val="28"/>
                <w:szCs w:val="28"/>
              </w:rPr>
              <w:t>Число 2 и цифра 2. Пара</w:t>
            </w:r>
          </w:p>
          <w:p w:rsidR="00082326" w:rsidRPr="006E16DF" w:rsidRDefault="00082326" w:rsidP="006E16DF">
            <w:pPr>
              <w:jc w:val="both"/>
              <w:rPr>
                <w:sz w:val="28"/>
                <w:szCs w:val="28"/>
              </w:rPr>
            </w:pPr>
          </w:p>
        </w:tc>
        <w:tc>
          <w:tcPr>
            <w:tcW w:w="1843" w:type="dxa"/>
          </w:tcPr>
          <w:p w:rsidR="00082326" w:rsidRPr="006E16DF" w:rsidRDefault="00082326" w:rsidP="0062038F">
            <w:pPr>
              <w:tabs>
                <w:tab w:val="left" w:pos="3110"/>
              </w:tabs>
              <w:rPr>
                <w:sz w:val="28"/>
                <w:szCs w:val="28"/>
              </w:rPr>
            </w:pPr>
            <w:r w:rsidRPr="006E16DF">
              <w:rPr>
                <w:sz w:val="28"/>
                <w:szCs w:val="28"/>
              </w:rPr>
              <w:t>1</w:t>
            </w:r>
          </w:p>
        </w:tc>
      </w:tr>
      <w:tr w:rsidR="00082326" w:rsidRPr="006E16DF" w:rsidTr="00082326">
        <w:tc>
          <w:tcPr>
            <w:tcW w:w="7508" w:type="dxa"/>
          </w:tcPr>
          <w:p w:rsidR="00082326" w:rsidRPr="006E16DF" w:rsidRDefault="00082326" w:rsidP="006E16DF">
            <w:pPr>
              <w:jc w:val="both"/>
              <w:rPr>
                <w:sz w:val="28"/>
                <w:szCs w:val="28"/>
              </w:rPr>
            </w:pPr>
            <w:r w:rsidRPr="006E16DF">
              <w:rPr>
                <w:sz w:val="28"/>
                <w:szCs w:val="28"/>
              </w:rPr>
              <w:t>Представления о точке и линии.</w:t>
            </w:r>
          </w:p>
          <w:p w:rsidR="00082326" w:rsidRPr="006E16DF" w:rsidRDefault="00082326" w:rsidP="006E16DF">
            <w:pPr>
              <w:jc w:val="both"/>
              <w:rPr>
                <w:sz w:val="28"/>
                <w:szCs w:val="28"/>
              </w:rPr>
            </w:pPr>
          </w:p>
        </w:tc>
        <w:tc>
          <w:tcPr>
            <w:tcW w:w="1843" w:type="dxa"/>
          </w:tcPr>
          <w:p w:rsidR="00082326" w:rsidRPr="006E16DF" w:rsidRDefault="00082326" w:rsidP="0062038F">
            <w:pPr>
              <w:tabs>
                <w:tab w:val="left" w:pos="3110"/>
              </w:tabs>
              <w:rPr>
                <w:sz w:val="28"/>
                <w:szCs w:val="28"/>
              </w:rPr>
            </w:pPr>
            <w:r w:rsidRPr="006E16DF">
              <w:rPr>
                <w:sz w:val="28"/>
                <w:szCs w:val="28"/>
              </w:rPr>
              <w:t>1</w:t>
            </w:r>
          </w:p>
        </w:tc>
      </w:tr>
      <w:tr w:rsidR="00082326" w:rsidRPr="006E16DF" w:rsidTr="00082326">
        <w:tc>
          <w:tcPr>
            <w:tcW w:w="7508" w:type="dxa"/>
          </w:tcPr>
          <w:p w:rsidR="00082326" w:rsidRPr="006E16DF" w:rsidRDefault="00082326" w:rsidP="006E16DF">
            <w:pPr>
              <w:shd w:val="clear" w:color="auto" w:fill="FFFFFF"/>
              <w:jc w:val="both"/>
              <w:rPr>
                <w:color w:val="000000"/>
                <w:sz w:val="28"/>
                <w:szCs w:val="28"/>
              </w:rPr>
            </w:pPr>
            <w:r w:rsidRPr="006E16DF">
              <w:rPr>
                <w:sz w:val="28"/>
                <w:szCs w:val="28"/>
              </w:rPr>
              <w:t xml:space="preserve">Число 3 и цифра 3. </w:t>
            </w:r>
          </w:p>
          <w:p w:rsidR="00082326" w:rsidRPr="006E16DF" w:rsidRDefault="00082326" w:rsidP="006E16DF">
            <w:pPr>
              <w:jc w:val="both"/>
              <w:rPr>
                <w:sz w:val="28"/>
                <w:szCs w:val="28"/>
              </w:rPr>
            </w:pPr>
          </w:p>
          <w:p w:rsidR="00082326" w:rsidRPr="006E16DF" w:rsidRDefault="00082326" w:rsidP="006E16DF">
            <w:pPr>
              <w:jc w:val="both"/>
              <w:rPr>
                <w:sz w:val="28"/>
                <w:szCs w:val="28"/>
              </w:rPr>
            </w:pPr>
          </w:p>
        </w:tc>
        <w:tc>
          <w:tcPr>
            <w:tcW w:w="1843" w:type="dxa"/>
          </w:tcPr>
          <w:p w:rsidR="00082326" w:rsidRPr="006E16DF" w:rsidRDefault="00082326" w:rsidP="0062038F">
            <w:pPr>
              <w:tabs>
                <w:tab w:val="left" w:pos="3110"/>
              </w:tabs>
              <w:rPr>
                <w:sz w:val="28"/>
                <w:szCs w:val="28"/>
              </w:rPr>
            </w:pPr>
            <w:r w:rsidRPr="006E16DF">
              <w:rPr>
                <w:sz w:val="28"/>
                <w:szCs w:val="28"/>
              </w:rPr>
              <w:t>1</w:t>
            </w:r>
          </w:p>
        </w:tc>
      </w:tr>
      <w:tr w:rsidR="00082326" w:rsidRPr="006E16DF" w:rsidTr="00082326">
        <w:tc>
          <w:tcPr>
            <w:tcW w:w="7508" w:type="dxa"/>
          </w:tcPr>
          <w:p w:rsidR="00082326" w:rsidRPr="006E16DF" w:rsidRDefault="00082326" w:rsidP="006E16DF">
            <w:pPr>
              <w:jc w:val="both"/>
              <w:rPr>
                <w:sz w:val="28"/>
                <w:szCs w:val="28"/>
              </w:rPr>
            </w:pPr>
            <w:r w:rsidRPr="006E16DF">
              <w:rPr>
                <w:sz w:val="28"/>
                <w:szCs w:val="28"/>
              </w:rPr>
              <w:t>Представления о ломаной линии и многоугольнике.</w:t>
            </w:r>
          </w:p>
          <w:p w:rsidR="00082326" w:rsidRPr="006E16DF" w:rsidRDefault="00082326" w:rsidP="006E16DF">
            <w:pPr>
              <w:jc w:val="both"/>
              <w:rPr>
                <w:sz w:val="28"/>
                <w:szCs w:val="28"/>
              </w:rPr>
            </w:pPr>
          </w:p>
        </w:tc>
        <w:tc>
          <w:tcPr>
            <w:tcW w:w="1843" w:type="dxa"/>
          </w:tcPr>
          <w:p w:rsidR="00082326" w:rsidRPr="006E16DF" w:rsidRDefault="00082326" w:rsidP="0062038F">
            <w:pPr>
              <w:tabs>
                <w:tab w:val="left" w:pos="3110"/>
              </w:tabs>
              <w:rPr>
                <w:sz w:val="28"/>
                <w:szCs w:val="28"/>
              </w:rPr>
            </w:pPr>
            <w:r w:rsidRPr="006E16DF">
              <w:rPr>
                <w:sz w:val="28"/>
                <w:szCs w:val="28"/>
              </w:rPr>
              <w:t>1</w:t>
            </w:r>
          </w:p>
        </w:tc>
      </w:tr>
      <w:tr w:rsidR="00082326" w:rsidRPr="006E16DF" w:rsidTr="00082326">
        <w:tc>
          <w:tcPr>
            <w:tcW w:w="7508" w:type="dxa"/>
          </w:tcPr>
          <w:p w:rsidR="00082326" w:rsidRPr="006E16DF" w:rsidRDefault="00082326" w:rsidP="006E16DF">
            <w:pPr>
              <w:jc w:val="both"/>
              <w:rPr>
                <w:sz w:val="28"/>
                <w:szCs w:val="28"/>
              </w:rPr>
            </w:pPr>
            <w:r w:rsidRPr="006E16DF">
              <w:rPr>
                <w:sz w:val="28"/>
                <w:szCs w:val="28"/>
              </w:rPr>
              <w:t xml:space="preserve">Число 4 и цифра 4. </w:t>
            </w:r>
          </w:p>
          <w:p w:rsidR="00082326" w:rsidRPr="006E16DF" w:rsidRDefault="00082326" w:rsidP="006E16DF">
            <w:pPr>
              <w:jc w:val="both"/>
              <w:rPr>
                <w:sz w:val="28"/>
                <w:szCs w:val="28"/>
              </w:rPr>
            </w:pPr>
          </w:p>
          <w:p w:rsidR="00082326" w:rsidRPr="006E16DF" w:rsidRDefault="00082326" w:rsidP="006E16DF">
            <w:pPr>
              <w:jc w:val="both"/>
              <w:rPr>
                <w:sz w:val="28"/>
                <w:szCs w:val="28"/>
              </w:rPr>
            </w:pPr>
          </w:p>
        </w:tc>
        <w:tc>
          <w:tcPr>
            <w:tcW w:w="1843" w:type="dxa"/>
          </w:tcPr>
          <w:p w:rsidR="00082326" w:rsidRPr="006E16DF" w:rsidRDefault="00082326" w:rsidP="0062038F">
            <w:pPr>
              <w:tabs>
                <w:tab w:val="left" w:pos="3110"/>
              </w:tabs>
              <w:rPr>
                <w:sz w:val="28"/>
                <w:szCs w:val="28"/>
              </w:rPr>
            </w:pPr>
            <w:r w:rsidRPr="006E16DF">
              <w:rPr>
                <w:sz w:val="28"/>
                <w:szCs w:val="28"/>
              </w:rPr>
              <w:t>1</w:t>
            </w:r>
          </w:p>
        </w:tc>
      </w:tr>
      <w:tr w:rsidR="00082326" w:rsidRPr="006E16DF" w:rsidTr="00082326">
        <w:tc>
          <w:tcPr>
            <w:tcW w:w="7508" w:type="dxa"/>
          </w:tcPr>
          <w:p w:rsidR="00082326" w:rsidRPr="006E16DF" w:rsidRDefault="00082326" w:rsidP="006E16DF">
            <w:pPr>
              <w:jc w:val="both"/>
              <w:rPr>
                <w:sz w:val="28"/>
                <w:szCs w:val="28"/>
              </w:rPr>
            </w:pPr>
            <w:r w:rsidRPr="006E16DF">
              <w:rPr>
                <w:sz w:val="28"/>
                <w:szCs w:val="28"/>
              </w:rPr>
              <w:t>Представление об углах и видах углов.</w:t>
            </w:r>
          </w:p>
          <w:p w:rsidR="00082326" w:rsidRPr="006E16DF" w:rsidRDefault="00082326" w:rsidP="006E16DF">
            <w:pPr>
              <w:jc w:val="both"/>
              <w:rPr>
                <w:sz w:val="28"/>
                <w:szCs w:val="28"/>
              </w:rPr>
            </w:pPr>
          </w:p>
        </w:tc>
        <w:tc>
          <w:tcPr>
            <w:tcW w:w="1843" w:type="dxa"/>
          </w:tcPr>
          <w:p w:rsidR="00082326" w:rsidRPr="006E16DF" w:rsidRDefault="00082326" w:rsidP="0062038F">
            <w:pPr>
              <w:tabs>
                <w:tab w:val="left" w:pos="3110"/>
              </w:tabs>
              <w:rPr>
                <w:sz w:val="28"/>
                <w:szCs w:val="28"/>
              </w:rPr>
            </w:pPr>
            <w:r w:rsidRPr="006E16DF">
              <w:rPr>
                <w:sz w:val="28"/>
                <w:szCs w:val="28"/>
              </w:rPr>
              <w:t>1</w:t>
            </w:r>
          </w:p>
        </w:tc>
      </w:tr>
      <w:tr w:rsidR="00082326" w:rsidRPr="006E16DF" w:rsidTr="00082326">
        <w:tc>
          <w:tcPr>
            <w:tcW w:w="7508" w:type="dxa"/>
          </w:tcPr>
          <w:p w:rsidR="00082326" w:rsidRPr="006E16DF" w:rsidRDefault="00082326" w:rsidP="006E16DF">
            <w:pPr>
              <w:jc w:val="both"/>
              <w:rPr>
                <w:sz w:val="28"/>
                <w:szCs w:val="28"/>
              </w:rPr>
            </w:pPr>
            <w:r w:rsidRPr="006E16DF">
              <w:rPr>
                <w:sz w:val="28"/>
                <w:szCs w:val="28"/>
              </w:rPr>
              <w:t>Представление о числовом отрезке.</w:t>
            </w:r>
          </w:p>
        </w:tc>
        <w:tc>
          <w:tcPr>
            <w:tcW w:w="1843" w:type="dxa"/>
          </w:tcPr>
          <w:p w:rsidR="00082326" w:rsidRPr="006E16DF" w:rsidRDefault="00082326" w:rsidP="0062038F">
            <w:pPr>
              <w:tabs>
                <w:tab w:val="left" w:pos="3110"/>
              </w:tabs>
              <w:rPr>
                <w:sz w:val="28"/>
                <w:szCs w:val="28"/>
              </w:rPr>
            </w:pPr>
            <w:r w:rsidRPr="006E16DF">
              <w:rPr>
                <w:sz w:val="28"/>
                <w:szCs w:val="28"/>
              </w:rPr>
              <w:t>1</w:t>
            </w:r>
          </w:p>
        </w:tc>
      </w:tr>
      <w:tr w:rsidR="00082326" w:rsidRPr="006E16DF" w:rsidTr="00082326">
        <w:tc>
          <w:tcPr>
            <w:tcW w:w="7508" w:type="dxa"/>
          </w:tcPr>
          <w:p w:rsidR="00082326" w:rsidRPr="006E16DF" w:rsidRDefault="00082326" w:rsidP="006E16DF">
            <w:pPr>
              <w:jc w:val="both"/>
              <w:rPr>
                <w:sz w:val="28"/>
                <w:szCs w:val="28"/>
              </w:rPr>
            </w:pPr>
            <w:r w:rsidRPr="006E16DF">
              <w:rPr>
                <w:sz w:val="28"/>
                <w:szCs w:val="28"/>
              </w:rPr>
              <w:t>Число 5 и цифра 5.</w:t>
            </w:r>
          </w:p>
          <w:p w:rsidR="00082326" w:rsidRPr="006E16DF" w:rsidRDefault="00082326" w:rsidP="006E16DF">
            <w:pPr>
              <w:jc w:val="both"/>
              <w:rPr>
                <w:sz w:val="28"/>
                <w:szCs w:val="28"/>
              </w:rPr>
            </w:pPr>
          </w:p>
        </w:tc>
        <w:tc>
          <w:tcPr>
            <w:tcW w:w="1843" w:type="dxa"/>
          </w:tcPr>
          <w:p w:rsidR="00082326" w:rsidRPr="006E16DF" w:rsidRDefault="00082326" w:rsidP="0062038F">
            <w:pPr>
              <w:tabs>
                <w:tab w:val="left" w:pos="3110"/>
              </w:tabs>
              <w:rPr>
                <w:sz w:val="28"/>
                <w:szCs w:val="28"/>
              </w:rPr>
            </w:pPr>
            <w:r w:rsidRPr="006E16DF">
              <w:rPr>
                <w:sz w:val="28"/>
                <w:szCs w:val="28"/>
              </w:rPr>
              <w:t>1</w:t>
            </w:r>
          </w:p>
        </w:tc>
      </w:tr>
      <w:tr w:rsidR="00082326" w:rsidRPr="006E16DF" w:rsidTr="00082326">
        <w:tc>
          <w:tcPr>
            <w:tcW w:w="7508" w:type="dxa"/>
          </w:tcPr>
          <w:p w:rsidR="00082326" w:rsidRPr="006E16DF" w:rsidRDefault="00082326" w:rsidP="006E16DF">
            <w:pPr>
              <w:jc w:val="both"/>
              <w:rPr>
                <w:sz w:val="28"/>
                <w:szCs w:val="28"/>
              </w:rPr>
            </w:pPr>
            <w:r w:rsidRPr="006E16DF">
              <w:rPr>
                <w:sz w:val="28"/>
                <w:szCs w:val="28"/>
              </w:rPr>
              <w:t>Круг. Многоугольники</w:t>
            </w:r>
          </w:p>
        </w:tc>
        <w:tc>
          <w:tcPr>
            <w:tcW w:w="1843" w:type="dxa"/>
          </w:tcPr>
          <w:p w:rsidR="00082326" w:rsidRPr="006E16DF" w:rsidRDefault="00082326" w:rsidP="00624AEA">
            <w:pPr>
              <w:tabs>
                <w:tab w:val="left" w:pos="3110"/>
              </w:tabs>
              <w:rPr>
                <w:sz w:val="28"/>
                <w:szCs w:val="28"/>
              </w:rPr>
            </w:pPr>
            <w:r w:rsidRPr="006E16DF">
              <w:rPr>
                <w:sz w:val="28"/>
                <w:szCs w:val="28"/>
              </w:rPr>
              <w:t>1</w:t>
            </w:r>
          </w:p>
        </w:tc>
      </w:tr>
      <w:tr w:rsidR="00082326" w:rsidRPr="006E16DF" w:rsidTr="00082326">
        <w:tc>
          <w:tcPr>
            <w:tcW w:w="7508" w:type="dxa"/>
          </w:tcPr>
          <w:p w:rsidR="00082326" w:rsidRPr="006E16DF" w:rsidRDefault="00082326" w:rsidP="006E16DF">
            <w:pPr>
              <w:jc w:val="both"/>
              <w:rPr>
                <w:sz w:val="28"/>
                <w:szCs w:val="28"/>
              </w:rPr>
            </w:pPr>
            <w:r w:rsidRPr="006E16DF">
              <w:rPr>
                <w:sz w:val="28"/>
                <w:szCs w:val="28"/>
              </w:rPr>
              <w:t>Пространственные отношения: впереди, сзади.</w:t>
            </w:r>
          </w:p>
          <w:p w:rsidR="00082326" w:rsidRPr="006E16DF" w:rsidRDefault="00082326" w:rsidP="006E16DF">
            <w:pPr>
              <w:jc w:val="both"/>
              <w:rPr>
                <w:sz w:val="28"/>
                <w:szCs w:val="28"/>
              </w:rPr>
            </w:pPr>
          </w:p>
        </w:tc>
        <w:tc>
          <w:tcPr>
            <w:tcW w:w="1843" w:type="dxa"/>
          </w:tcPr>
          <w:p w:rsidR="00082326" w:rsidRPr="006E16DF" w:rsidRDefault="00082326" w:rsidP="00624AEA">
            <w:pPr>
              <w:tabs>
                <w:tab w:val="left" w:pos="3110"/>
              </w:tabs>
              <w:rPr>
                <w:sz w:val="28"/>
                <w:szCs w:val="28"/>
              </w:rPr>
            </w:pPr>
            <w:r w:rsidRPr="006E16DF">
              <w:rPr>
                <w:sz w:val="28"/>
                <w:szCs w:val="28"/>
              </w:rPr>
              <w:t>1</w:t>
            </w:r>
          </w:p>
        </w:tc>
      </w:tr>
      <w:tr w:rsidR="00082326" w:rsidRPr="006E16DF" w:rsidTr="00082326">
        <w:tc>
          <w:tcPr>
            <w:tcW w:w="7508" w:type="dxa"/>
          </w:tcPr>
          <w:p w:rsidR="00082326" w:rsidRPr="006E16DF" w:rsidRDefault="00082326" w:rsidP="006E16DF">
            <w:pPr>
              <w:jc w:val="both"/>
              <w:rPr>
                <w:sz w:val="28"/>
                <w:szCs w:val="28"/>
              </w:rPr>
            </w:pPr>
            <w:r w:rsidRPr="006E16DF">
              <w:rPr>
                <w:sz w:val="28"/>
                <w:szCs w:val="28"/>
              </w:rPr>
              <w:t>Треугольник.</w:t>
            </w:r>
          </w:p>
        </w:tc>
        <w:tc>
          <w:tcPr>
            <w:tcW w:w="1843" w:type="dxa"/>
          </w:tcPr>
          <w:p w:rsidR="00082326" w:rsidRPr="006E16DF" w:rsidRDefault="00082326" w:rsidP="00624AEA">
            <w:pPr>
              <w:tabs>
                <w:tab w:val="left" w:pos="3110"/>
              </w:tabs>
              <w:rPr>
                <w:sz w:val="28"/>
                <w:szCs w:val="28"/>
              </w:rPr>
            </w:pPr>
            <w:r w:rsidRPr="006E16DF">
              <w:rPr>
                <w:sz w:val="28"/>
                <w:szCs w:val="28"/>
              </w:rPr>
              <w:t>1</w:t>
            </w:r>
          </w:p>
        </w:tc>
      </w:tr>
      <w:tr w:rsidR="00082326" w:rsidRPr="006E16DF" w:rsidTr="00082326">
        <w:tc>
          <w:tcPr>
            <w:tcW w:w="7508" w:type="dxa"/>
          </w:tcPr>
          <w:p w:rsidR="00082326" w:rsidRPr="006E16DF" w:rsidRDefault="00082326" w:rsidP="006E16DF">
            <w:pPr>
              <w:jc w:val="both"/>
              <w:rPr>
                <w:sz w:val="28"/>
                <w:szCs w:val="28"/>
              </w:rPr>
            </w:pPr>
            <w:r w:rsidRPr="006E16DF">
              <w:rPr>
                <w:sz w:val="28"/>
                <w:szCs w:val="28"/>
              </w:rPr>
              <w:t>Число 6 и цифра 6.</w:t>
            </w:r>
          </w:p>
          <w:p w:rsidR="00082326" w:rsidRPr="006E16DF" w:rsidRDefault="00082326" w:rsidP="006E16DF">
            <w:pPr>
              <w:jc w:val="both"/>
              <w:rPr>
                <w:sz w:val="28"/>
                <w:szCs w:val="28"/>
              </w:rPr>
            </w:pPr>
          </w:p>
        </w:tc>
        <w:tc>
          <w:tcPr>
            <w:tcW w:w="1843" w:type="dxa"/>
          </w:tcPr>
          <w:p w:rsidR="00082326" w:rsidRPr="006E16DF" w:rsidRDefault="00082326" w:rsidP="000A09B5">
            <w:pPr>
              <w:tabs>
                <w:tab w:val="left" w:pos="3110"/>
              </w:tabs>
              <w:rPr>
                <w:sz w:val="28"/>
                <w:szCs w:val="28"/>
              </w:rPr>
            </w:pPr>
            <w:r w:rsidRPr="006E16DF">
              <w:rPr>
                <w:sz w:val="28"/>
                <w:szCs w:val="28"/>
              </w:rPr>
              <w:t>1</w:t>
            </w:r>
          </w:p>
        </w:tc>
      </w:tr>
      <w:tr w:rsidR="00082326" w:rsidRPr="006E16DF" w:rsidTr="00082326">
        <w:tc>
          <w:tcPr>
            <w:tcW w:w="7508" w:type="dxa"/>
          </w:tcPr>
          <w:p w:rsidR="00082326" w:rsidRPr="006E16DF" w:rsidRDefault="00082326" w:rsidP="006E16DF">
            <w:pPr>
              <w:jc w:val="both"/>
              <w:rPr>
                <w:sz w:val="28"/>
                <w:szCs w:val="28"/>
              </w:rPr>
            </w:pPr>
            <w:r w:rsidRPr="006E16DF">
              <w:rPr>
                <w:sz w:val="28"/>
                <w:szCs w:val="28"/>
              </w:rPr>
              <w:t>Прямоугольник. Квадрат.</w:t>
            </w:r>
          </w:p>
        </w:tc>
        <w:tc>
          <w:tcPr>
            <w:tcW w:w="1843" w:type="dxa"/>
          </w:tcPr>
          <w:p w:rsidR="00082326" w:rsidRPr="006E16DF" w:rsidRDefault="00082326" w:rsidP="000A09B5">
            <w:pPr>
              <w:tabs>
                <w:tab w:val="left" w:pos="3110"/>
              </w:tabs>
              <w:rPr>
                <w:sz w:val="28"/>
                <w:szCs w:val="28"/>
              </w:rPr>
            </w:pPr>
            <w:r w:rsidRPr="006E16DF">
              <w:rPr>
                <w:sz w:val="28"/>
                <w:szCs w:val="28"/>
              </w:rPr>
              <w:t>1</w:t>
            </w:r>
          </w:p>
        </w:tc>
      </w:tr>
      <w:tr w:rsidR="00082326" w:rsidRPr="006E16DF" w:rsidTr="00082326">
        <w:tc>
          <w:tcPr>
            <w:tcW w:w="7508" w:type="dxa"/>
          </w:tcPr>
          <w:p w:rsidR="00082326" w:rsidRPr="006E16DF" w:rsidRDefault="00082326" w:rsidP="006E16DF">
            <w:pPr>
              <w:jc w:val="both"/>
              <w:rPr>
                <w:sz w:val="28"/>
                <w:szCs w:val="28"/>
              </w:rPr>
            </w:pPr>
            <w:r w:rsidRPr="006E16DF">
              <w:rPr>
                <w:sz w:val="28"/>
                <w:szCs w:val="28"/>
              </w:rPr>
              <w:t>Сравнение групп предметов по количеству на наглядной основе. Обозначение отношений: больше – меньше.</w:t>
            </w:r>
          </w:p>
          <w:p w:rsidR="00082326" w:rsidRPr="006E16DF" w:rsidRDefault="00082326" w:rsidP="006E16DF">
            <w:pPr>
              <w:jc w:val="both"/>
              <w:rPr>
                <w:sz w:val="28"/>
                <w:szCs w:val="28"/>
              </w:rPr>
            </w:pPr>
          </w:p>
        </w:tc>
        <w:tc>
          <w:tcPr>
            <w:tcW w:w="1843" w:type="dxa"/>
          </w:tcPr>
          <w:p w:rsidR="00082326" w:rsidRPr="006E16DF" w:rsidRDefault="00082326" w:rsidP="000A09B5">
            <w:pPr>
              <w:tabs>
                <w:tab w:val="left" w:pos="3110"/>
              </w:tabs>
              <w:rPr>
                <w:sz w:val="28"/>
                <w:szCs w:val="28"/>
              </w:rPr>
            </w:pPr>
            <w:r w:rsidRPr="006E16DF">
              <w:rPr>
                <w:sz w:val="28"/>
                <w:szCs w:val="28"/>
              </w:rPr>
              <w:t>1</w:t>
            </w:r>
          </w:p>
        </w:tc>
      </w:tr>
      <w:tr w:rsidR="00082326" w:rsidRPr="006E16DF" w:rsidTr="00082326">
        <w:tc>
          <w:tcPr>
            <w:tcW w:w="7508" w:type="dxa"/>
          </w:tcPr>
          <w:p w:rsidR="00082326" w:rsidRPr="006E16DF" w:rsidRDefault="00082326" w:rsidP="006E16DF">
            <w:pPr>
              <w:jc w:val="both"/>
              <w:rPr>
                <w:sz w:val="28"/>
                <w:szCs w:val="28"/>
              </w:rPr>
            </w:pPr>
            <w:r w:rsidRPr="006E16DF">
              <w:rPr>
                <w:sz w:val="28"/>
                <w:szCs w:val="28"/>
              </w:rPr>
              <w:lastRenderedPageBreak/>
              <w:t>Временные отношения: раньше – позже.</w:t>
            </w:r>
          </w:p>
          <w:p w:rsidR="00082326" w:rsidRPr="006E16DF" w:rsidRDefault="00082326" w:rsidP="006E16DF">
            <w:pPr>
              <w:jc w:val="both"/>
              <w:rPr>
                <w:sz w:val="28"/>
                <w:szCs w:val="28"/>
              </w:rPr>
            </w:pPr>
          </w:p>
        </w:tc>
        <w:tc>
          <w:tcPr>
            <w:tcW w:w="1843" w:type="dxa"/>
          </w:tcPr>
          <w:p w:rsidR="00082326" w:rsidRPr="006E16DF" w:rsidRDefault="00082326" w:rsidP="000A09B5">
            <w:pPr>
              <w:tabs>
                <w:tab w:val="left" w:pos="3110"/>
              </w:tabs>
              <w:rPr>
                <w:sz w:val="28"/>
                <w:szCs w:val="28"/>
              </w:rPr>
            </w:pPr>
            <w:r w:rsidRPr="006E16DF">
              <w:rPr>
                <w:sz w:val="28"/>
                <w:szCs w:val="28"/>
              </w:rPr>
              <w:t>1</w:t>
            </w:r>
          </w:p>
        </w:tc>
      </w:tr>
      <w:tr w:rsidR="00082326" w:rsidRPr="006E16DF" w:rsidTr="00082326">
        <w:tc>
          <w:tcPr>
            <w:tcW w:w="7508" w:type="dxa"/>
          </w:tcPr>
          <w:p w:rsidR="00082326" w:rsidRPr="006E16DF" w:rsidRDefault="00082326" w:rsidP="006E16DF">
            <w:pPr>
              <w:jc w:val="both"/>
              <w:rPr>
                <w:sz w:val="28"/>
                <w:szCs w:val="28"/>
              </w:rPr>
            </w:pPr>
            <w:r>
              <w:rPr>
                <w:sz w:val="28"/>
                <w:szCs w:val="28"/>
              </w:rPr>
              <w:t>Диагностическая работа.</w:t>
            </w:r>
          </w:p>
        </w:tc>
        <w:tc>
          <w:tcPr>
            <w:tcW w:w="1843" w:type="dxa"/>
          </w:tcPr>
          <w:p w:rsidR="00082326" w:rsidRPr="006E16DF" w:rsidRDefault="00082326" w:rsidP="000A09B5">
            <w:pPr>
              <w:tabs>
                <w:tab w:val="left" w:pos="3110"/>
              </w:tabs>
              <w:rPr>
                <w:sz w:val="28"/>
                <w:szCs w:val="28"/>
              </w:rPr>
            </w:pPr>
            <w:r>
              <w:rPr>
                <w:sz w:val="28"/>
                <w:szCs w:val="28"/>
              </w:rPr>
              <w:t>1</w:t>
            </w:r>
          </w:p>
        </w:tc>
      </w:tr>
      <w:tr w:rsidR="00082326" w:rsidRPr="006E16DF" w:rsidTr="00082326">
        <w:tc>
          <w:tcPr>
            <w:tcW w:w="7508" w:type="dxa"/>
          </w:tcPr>
          <w:p w:rsidR="00082326" w:rsidRDefault="00082326" w:rsidP="006E16DF">
            <w:pPr>
              <w:jc w:val="both"/>
              <w:rPr>
                <w:sz w:val="28"/>
                <w:szCs w:val="28"/>
              </w:rPr>
            </w:pPr>
            <w:r>
              <w:rPr>
                <w:sz w:val="28"/>
                <w:szCs w:val="28"/>
              </w:rPr>
              <w:t>Пространственные и временные отношения. Повторение.</w:t>
            </w:r>
            <w:bookmarkStart w:id="0" w:name="_GoBack"/>
            <w:bookmarkEnd w:id="0"/>
          </w:p>
        </w:tc>
        <w:tc>
          <w:tcPr>
            <w:tcW w:w="1843" w:type="dxa"/>
          </w:tcPr>
          <w:p w:rsidR="00082326" w:rsidRDefault="00082326" w:rsidP="000A09B5">
            <w:pPr>
              <w:tabs>
                <w:tab w:val="left" w:pos="3110"/>
              </w:tabs>
              <w:rPr>
                <w:sz w:val="28"/>
                <w:szCs w:val="28"/>
              </w:rPr>
            </w:pPr>
          </w:p>
        </w:tc>
      </w:tr>
    </w:tbl>
    <w:p w:rsidR="0062038F" w:rsidRPr="0062038F" w:rsidRDefault="0062038F" w:rsidP="0062038F">
      <w:pPr>
        <w:tabs>
          <w:tab w:val="left" w:pos="3110"/>
        </w:tabs>
      </w:pPr>
    </w:p>
    <w:p w:rsidR="002F66CA" w:rsidRPr="00D170F2" w:rsidRDefault="002F66CA" w:rsidP="008C0C73">
      <w:pPr>
        <w:shd w:val="clear" w:color="auto" w:fill="FFFFFF"/>
        <w:ind w:firstLine="708"/>
        <w:jc w:val="both"/>
        <w:rPr>
          <w:color w:val="000000" w:themeColor="text1"/>
          <w:sz w:val="28"/>
          <w:szCs w:val="28"/>
        </w:rPr>
      </w:pPr>
      <w:r w:rsidRPr="00D170F2">
        <w:rPr>
          <w:color w:val="000000" w:themeColor="text1"/>
          <w:sz w:val="28"/>
          <w:szCs w:val="28"/>
        </w:rPr>
        <w:t>В занятия включены физкультминутки, которые позволяют детям расслабиться, а педагогу разграничить занятие на структурно-смысловые части.</w:t>
      </w:r>
    </w:p>
    <w:p w:rsidR="002F66CA" w:rsidRDefault="002F66CA" w:rsidP="008C0C73">
      <w:pPr>
        <w:shd w:val="clear" w:color="auto" w:fill="FFFFFF"/>
        <w:jc w:val="both"/>
        <w:rPr>
          <w:color w:val="000000" w:themeColor="text1"/>
          <w:sz w:val="28"/>
          <w:szCs w:val="28"/>
        </w:rPr>
      </w:pPr>
      <w:r w:rsidRPr="00D170F2">
        <w:rPr>
          <w:color w:val="000000" w:themeColor="text1"/>
          <w:sz w:val="28"/>
          <w:szCs w:val="28"/>
        </w:rPr>
        <w:t xml:space="preserve">Всего </w:t>
      </w:r>
      <w:r w:rsidR="00624AEA" w:rsidRPr="00D170F2">
        <w:rPr>
          <w:color w:val="000000" w:themeColor="text1"/>
          <w:sz w:val="28"/>
          <w:szCs w:val="28"/>
        </w:rPr>
        <w:t>38</w:t>
      </w:r>
      <w:r w:rsidRPr="00D170F2">
        <w:rPr>
          <w:color w:val="000000" w:themeColor="text1"/>
          <w:sz w:val="28"/>
          <w:szCs w:val="28"/>
        </w:rPr>
        <w:t xml:space="preserve"> занятий.</w:t>
      </w:r>
    </w:p>
    <w:p w:rsidR="00C03912" w:rsidRPr="00D170F2" w:rsidRDefault="00C03912" w:rsidP="008C0C73">
      <w:pPr>
        <w:shd w:val="clear" w:color="auto" w:fill="FFFFFF"/>
        <w:jc w:val="both"/>
        <w:rPr>
          <w:color w:val="000000" w:themeColor="text1"/>
          <w:sz w:val="28"/>
          <w:szCs w:val="28"/>
        </w:rPr>
      </w:pPr>
    </w:p>
    <w:p w:rsidR="002F66CA" w:rsidRPr="00D170F2" w:rsidRDefault="002F66CA" w:rsidP="008C0C73">
      <w:pPr>
        <w:shd w:val="clear" w:color="auto" w:fill="FFFFFF"/>
        <w:jc w:val="both"/>
        <w:rPr>
          <w:color w:val="000000" w:themeColor="text1"/>
          <w:sz w:val="28"/>
          <w:szCs w:val="28"/>
        </w:rPr>
      </w:pPr>
      <w:r w:rsidRPr="00D170F2">
        <w:rPr>
          <w:color w:val="000000" w:themeColor="text1"/>
          <w:sz w:val="28"/>
          <w:szCs w:val="28"/>
          <w:u w:val="single"/>
        </w:rPr>
        <w:t>Список рекомендуемой литературы:</w:t>
      </w:r>
    </w:p>
    <w:p w:rsidR="00C03912" w:rsidRPr="00C03912" w:rsidRDefault="007B197F" w:rsidP="00C03912">
      <w:pPr>
        <w:pStyle w:val="a5"/>
        <w:numPr>
          <w:ilvl w:val="1"/>
          <w:numId w:val="10"/>
        </w:numPr>
        <w:rPr>
          <w:rStyle w:val="a7"/>
          <w:i w:val="0"/>
          <w:color w:val="000000" w:themeColor="text1"/>
          <w:sz w:val="28"/>
        </w:rPr>
      </w:pPr>
      <w:r w:rsidRPr="00C03912">
        <w:rPr>
          <w:rStyle w:val="a7"/>
          <w:i w:val="0"/>
          <w:color w:val="000000" w:themeColor="text1"/>
          <w:sz w:val="28"/>
        </w:rPr>
        <w:t xml:space="preserve">Раз - ступенька, два - ступенька... Математика для детей 5-6 лет. Ч. 1. / Л.Г. </w:t>
      </w:r>
      <w:proofErr w:type="spellStart"/>
      <w:r w:rsidRPr="00C03912">
        <w:rPr>
          <w:rStyle w:val="a7"/>
          <w:i w:val="0"/>
          <w:color w:val="000000" w:themeColor="text1"/>
          <w:sz w:val="28"/>
        </w:rPr>
        <w:t>Петерсон</w:t>
      </w:r>
      <w:proofErr w:type="spellEnd"/>
      <w:r w:rsidRPr="00C03912">
        <w:rPr>
          <w:rStyle w:val="a7"/>
          <w:i w:val="0"/>
          <w:color w:val="000000" w:themeColor="text1"/>
          <w:sz w:val="28"/>
        </w:rPr>
        <w:t xml:space="preserve">, Н.П. Холина М.: </w:t>
      </w:r>
      <w:proofErr w:type="spellStart"/>
      <w:r w:rsidRPr="00C03912">
        <w:rPr>
          <w:rStyle w:val="a7"/>
          <w:i w:val="0"/>
          <w:color w:val="000000" w:themeColor="text1"/>
          <w:sz w:val="28"/>
        </w:rPr>
        <w:t>Ювента</w:t>
      </w:r>
      <w:proofErr w:type="spellEnd"/>
      <w:r w:rsidRPr="00C03912">
        <w:rPr>
          <w:rStyle w:val="a7"/>
          <w:i w:val="0"/>
          <w:color w:val="000000" w:themeColor="text1"/>
          <w:sz w:val="28"/>
        </w:rPr>
        <w:t>, 2019.</w:t>
      </w:r>
    </w:p>
    <w:p w:rsidR="00C03912" w:rsidRPr="00C03912" w:rsidRDefault="00C03912" w:rsidP="00C03912">
      <w:pPr>
        <w:pStyle w:val="3"/>
        <w:numPr>
          <w:ilvl w:val="1"/>
          <w:numId w:val="10"/>
        </w:numPr>
        <w:shd w:val="clear" w:color="auto" w:fill="FFFFFF"/>
        <w:spacing w:before="24" w:after="24"/>
        <w:rPr>
          <w:rFonts w:ascii="Times New Roman" w:hAnsi="Times New Roman" w:cs="Times New Roman"/>
          <w:color w:val="000000" w:themeColor="text1"/>
          <w:sz w:val="28"/>
        </w:rPr>
      </w:pPr>
      <w:r w:rsidRPr="00C03912">
        <w:rPr>
          <w:rFonts w:ascii="Times New Roman" w:hAnsi="Times New Roman" w:cs="Times New Roman"/>
          <w:bCs/>
          <w:color w:val="000000" w:themeColor="text1"/>
          <w:kern w:val="36"/>
          <w:sz w:val="28"/>
        </w:rPr>
        <w:t xml:space="preserve">Тетрадь с заданиями для развития детей; Изучаем математику Ч.1. / </w:t>
      </w:r>
      <w:hyperlink r:id="rId5" w:history="1">
        <w:proofErr w:type="spellStart"/>
        <w:r w:rsidRPr="00C03912">
          <w:rPr>
            <w:rStyle w:val="a8"/>
            <w:rFonts w:ascii="Times New Roman" w:hAnsi="Times New Roman" w:cs="Times New Roman"/>
            <w:color w:val="000000" w:themeColor="text1"/>
            <w:sz w:val="28"/>
          </w:rPr>
          <w:t>Бурдина</w:t>
        </w:r>
        <w:proofErr w:type="spellEnd"/>
        <w:r w:rsidRPr="00C03912">
          <w:rPr>
            <w:rStyle w:val="a8"/>
            <w:rFonts w:ascii="Times New Roman" w:hAnsi="Times New Roman" w:cs="Times New Roman"/>
            <w:color w:val="000000" w:themeColor="text1"/>
            <w:sz w:val="28"/>
          </w:rPr>
          <w:t>, С.В.</w:t>
        </w:r>
      </w:hyperlink>
      <w:r w:rsidRPr="00C03912">
        <w:rPr>
          <w:rFonts w:ascii="Times New Roman" w:hAnsi="Times New Roman" w:cs="Times New Roman"/>
          <w:color w:val="000000" w:themeColor="text1"/>
          <w:sz w:val="28"/>
        </w:rPr>
        <w:t xml:space="preserve"> </w:t>
      </w:r>
      <w:proofErr w:type="spellStart"/>
      <w:r w:rsidRPr="00C03912">
        <w:rPr>
          <w:rFonts w:ascii="Times New Roman" w:hAnsi="Times New Roman" w:cs="Times New Roman"/>
          <w:color w:val="000000" w:themeColor="text1"/>
          <w:sz w:val="28"/>
        </w:rPr>
        <w:t>И.:Киров</w:t>
      </w:r>
      <w:proofErr w:type="spellEnd"/>
      <w:r w:rsidRPr="00C03912">
        <w:rPr>
          <w:rFonts w:ascii="Times New Roman" w:hAnsi="Times New Roman" w:cs="Times New Roman"/>
          <w:color w:val="000000" w:themeColor="text1"/>
          <w:sz w:val="28"/>
        </w:rPr>
        <w:t>, 2017.</w:t>
      </w:r>
    </w:p>
    <w:p w:rsidR="00135BEF" w:rsidRPr="00C03912" w:rsidRDefault="00135BEF" w:rsidP="00C03912">
      <w:pPr>
        <w:pStyle w:val="a5"/>
        <w:ind w:left="1440"/>
        <w:rPr>
          <w:iCs/>
          <w:color w:val="000000" w:themeColor="text1"/>
          <w:sz w:val="28"/>
          <w:szCs w:val="28"/>
        </w:rPr>
      </w:pPr>
    </w:p>
    <w:sectPr w:rsidR="00135BEF" w:rsidRPr="00C03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4F4D"/>
    <w:multiLevelType w:val="multilevel"/>
    <w:tmpl w:val="36D4A9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529D3"/>
    <w:multiLevelType w:val="multilevel"/>
    <w:tmpl w:val="61E04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166708"/>
    <w:multiLevelType w:val="multilevel"/>
    <w:tmpl w:val="B7E69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558B6"/>
    <w:multiLevelType w:val="multilevel"/>
    <w:tmpl w:val="FD64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95557"/>
    <w:multiLevelType w:val="multilevel"/>
    <w:tmpl w:val="83E0CF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533454"/>
    <w:multiLevelType w:val="multilevel"/>
    <w:tmpl w:val="7B38A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BA42AB"/>
    <w:multiLevelType w:val="multilevel"/>
    <w:tmpl w:val="A0460B7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161587"/>
    <w:multiLevelType w:val="multilevel"/>
    <w:tmpl w:val="415E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EE7A24"/>
    <w:multiLevelType w:val="multilevel"/>
    <w:tmpl w:val="214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1A0938"/>
    <w:multiLevelType w:val="multilevel"/>
    <w:tmpl w:val="A5C2B1F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D82537"/>
    <w:multiLevelType w:val="hybridMultilevel"/>
    <w:tmpl w:val="C284E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94442F"/>
    <w:multiLevelType w:val="multilevel"/>
    <w:tmpl w:val="1EC0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1"/>
  </w:num>
  <w:num w:numId="5">
    <w:abstractNumId w:val="6"/>
  </w:num>
  <w:num w:numId="6">
    <w:abstractNumId w:val="8"/>
  </w:num>
  <w:num w:numId="7">
    <w:abstractNumId w:val="11"/>
  </w:num>
  <w:num w:numId="8">
    <w:abstractNumId w:val="4"/>
  </w:num>
  <w:num w:numId="9">
    <w:abstractNumId w:val="9"/>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BE"/>
    <w:rsid w:val="00082326"/>
    <w:rsid w:val="000A09B5"/>
    <w:rsid w:val="00135BEF"/>
    <w:rsid w:val="002D1748"/>
    <w:rsid w:val="002F66CA"/>
    <w:rsid w:val="0030225F"/>
    <w:rsid w:val="00411B60"/>
    <w:rsid w:val="00414EBE"/>
    <w:rsid w:val="00453A84"/>
    <w:rsid w:val="0062038F"/>
    <w:rsid w:val="00624AEA"/>
    <w:rsid w:val="00653F08"/>
    <w:rsid w:val="006E16DF"/>
    <w:rsid w:val="007B197F"/>
    <w:rsid w:val="008C0C73"/>
    <w:rsid w:val="00AA3568"/>
    <w:rsid w:val="00B4390D"/>
    <w:rsid w:val="00BE6577"/>
    <w:rsid w:val="00C03912"/>
    <w:rsid w:val="00CD51F7"/>
    <w:rsid w:val="00CF539A"/>
    <w:rsid w:val="00D170F2"/>
    <w:rsid w:val="00E61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2C9A"/>
  <w15:docId w15:val="{2766D1D4-187E-1D48-BE1A-53B18D5E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1E6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03912"/>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C0391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C73"/>
    <w:rPr>
      <w:rFonts w:ascii="Tahoma" w:hAnsi="Tahoma" w:cs="Tahoma"/>
      <w:sz w:val="16"/>
      <w:szCs w:val="16"/>
    </w:rPr>
  </w:style>
  <w:style w:type="character" w:customStyle="1" w:styleId="a4">
    <w:name w:val="Текст выноски Знак"/>
    <w:basedOn w:val="a0"/>
    <w:link w:val="a3"/>
    <w:uiPriority w:val="99"/>
    <w:semiHidden/>
    <w:rsid w:val="008C0C73"/>
    <w:rPr>
      <w:rFonts w:ascii="Tahoma" w:hAnsi="Tahoma" w:cs="Tahoma"/>
      <w:sz w:val="16"/>
      <w:szCs w:val="16"/>
    </w:rPr>
  </w:style>
  <w:style w:type="paragraph" w:styleId="a5">
    <w:name w:val="List Paragraph"/>
    <w:basedOn w:val="a"/>
    <w:uiPriority w:val="34"/>
    <w:qFormat/>
    <w:rsid w:val="007B197F"/>
    <w:pPr>
      <w:ind w:left="720"/>
      <w:contextualSpacing/>
    </w:pPr>
  </w:style>
  <w:style w:type="table" w:styleId="a6">
    <w:name w:val="Table Grid"/>
    <w:basedOn w:val="a1"/>
    <w:uiPriority w:val="59"/>
    <w:unhideWhenUsed/>
    <w:rsid w:val="0062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D170F2"/>
    <w:rPr>
      <w:i/>
      <w:iCs/>
      <w:color w:val="404040" w:themeColor="text1" w:themeTint="BF"/>
    </w:rPr>
  </w:style>
  <w:style w:type="character" w:customStyle="1" w:styleId="10">
    <w:name w:val="Заголовок 1 Знак"/>
    <w:basedOn w:val="a0"/>
    <w:link w:val="1"/>
    <w:uiPriority w:val="9"/>
    <w:rsid w:val="00C0391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C03912"/>
    <w:rPr>
      <w:rFonts w:asciiTheme="majorHAnsi" w:eastAsiaTheme="majorEastAsia" w:hAnsiTheme="majorHAnsi" w:cstheme="majorBidi"/>
      <w:color w:val="243F60" w:themeColor="accent1" w:themeShade="7F"/>
      <w:sz w:val="24"/>
      <w:szCs w:val="24"/>
      <w:lang w:eastAsia="ru-RU"/>
    </w:rPr>
  </w:style>
  <w:style w:type="character" w:styleId="a8">
    <w:name w:val="Hyperlink"/>
    <w:basedOn w:val="a0"/>
    <w:uiPriority w:val="99"/>
    <w:semiHidden/>
    <w:unhideWhenUsed/>
    <w:rsid w:val="00C03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0654">
      <w:bodyDiv w:val="1"/>
      <w:marLeft w:val="0"/>
      <w:marRight w:val="0"/>
      <w:marTop w:val="0"/>
      <w:marBottom w:val="0"/>
      <w:divBdr>
        <w:top w:val="none" w:sz="0" w:space="0" w:color="auto"/>
        <w:left w:val="none" w:sz="0" w:space="0" w:color="auto"/>
        <w:bottom w:val="none" w:sz="0" w:space="0" w:color="auto"/>
        <w:right w:val="none" w:sz="0" w:space="0" w:color="auto"/>
      </w:divBdr>
    </w:div>
    <w:div w:id="279847212">
      <w:bodyDiv w:val="1"/>
      <w:marLeft w:val="0"/>
      <w:marRight w:val="0"/>
      <w:marTop w:val="0"/>
      <w:marBottom w:val="0"/>
      <w:divBdr>
        <w:top w:val="none" w:sz="0" w:space="0" w:color="auto"/>
        <w:left w:val="none" w:sz="0" w:space="0" w:color="auto"/>
        <w:bottom w:val="none" w:sz="0" w:space="0" w:color="auto"/>
        <w:right w:val="none" w:sz="0" w:space="0" w:color="auto"/>
      </w:divBdr>
    </w:div>
    <w:div w:id="342825110">
      <w:bodyDiv w:val="1"/>
      <w:marLeft w:val="0"/>
      <w:marRight w:val="0"/>
      <w:marTop w:val="0"/>
      <w:marBottom w:val="0"/>
      <w:divBdr>
        <w:top w:val="none" w:sz="0" w:space="0" w:color="auto"/>
        <w:left w:val="none" w:sz="0" w:space="0" w:color="auto"/>
        <w:bottom w:val="none" w:sz="0" w:space="0" w:color="auto"/>
        <w:right w:val="none" w:sz="0" w:space="0" w:color="auto"/>
      </w:divBdr>
    </w:div>
    <w:div w:id="455366644">
      <w:bodyDiv w:val="1"/>
      <w:marLeft w:val="0"/>
      <w:marRight w:val="0"/>
      <w:marTop w:val="0"/>
      <w:marBottom w:val="0"/>
      <w:divBdr>
        <w:top w:val="none" w:sz="0" w:space="0" w:color="auto"/>
        <w:left w:val="none" w:sz="0" w:space="0" w:color="auto"/>
        <w:bottom w:val="none" w:sz="0" w:space="0" w:color="auto"/>
        <w:right w:val="none" w:sz="0" w:space="0" w:color="auto"/>
      </w:divBdr>
    </w:div>
    <w:div w:id="486433409">
      <w:bodyDiv w:val="1"/>
      <w:marLeft w:val="0"/>
      <w:marRight w:val="0"/>
      <w:marTop w:val="0"/>
      <w:marBottom w:val="0"/>
      <w:divBdr>
        <w:top w:val="none" w:sz="0" w:space="0" w:color="auto"/>
        <w:left w:val="none" w:sz="0" w:space="0" w:color="auto"/>
        <w:bottom w:val="none" w:sz="0" w:space="0" w:color="auto"/>
        <w:right w:val="none" w:sz="0" w:space="0" w:color="auto"/>
      </w:divBdr>
    </w:div>
    <w:div w:id="504130223">
      <w:bodyDiv w:val="1"/>
      <w:marLeft w:val="0"/>
      <w:marRight w:val="0"/>
      <w:marTop w:val="0"/>
      <w:marBottom w:val="0"/>
      <w:divBdr>
        <w:top w:val="none" w:sz="0" w:space="0" w:color="auto"/>
        <w:left w:val="none" w:sz="0" w:space="0" w:color="auto"/>
        <w:bottom w:val="none" w:sz="0" w:space="0" w:color="auto"/>
        <w:right w:val="none" w:sz="0" w:space="0" w:color="auto"/>
      </w:divBdr>
    </w:div>
    <w:div w:id="513809010">
      <w:bodyDiv w:val="1"/>
      <w:marLeft w:val="0"/>
      <w:marRight w:val="0"/>
      <w:marTop w:val="0"/>
      <w:marBottom w:val="0"/>
      <w:divBdr>
        <w:top w:val="none" w:sz="0" w:space="0" w:color="auto"/>
        <w:left w:val="none" w:sz="0" w:space="0" w:color="auto"/>
        <w:bottom w:val="none" w:sz="0" w:space="0" w:color="auto"/>
        <w:right w:val="none" w:sz="0" w:space="0" w:color="auto"/>
      </w:divBdr>
    </w:div>
    <w:div w:id="592515384">
      <w:bodyDiv w:val="1"/>
      <w:marLeft w:val="0"/>
      <w:marRight w:val="0"/>
      <w:marTop w:val="0"/>
      <w:marBottom w:val="0"/>
      <w:divBdr>
        <w:top w:val="none" w:sz="0" w:space="0" w:color="auto"/>
        <w:left w:val="none" w:sz="0" w:space="0" w:color="auto"/>
        <w:bottom w:val="none" w:sz="0" w:space="0" w:color="auto"/>
        <w:right w:val="none" w:sz="0" w:space="0" w:color="auto"/>
      </w:divBdr>
    </w:div>
    <w:div w:id="617025307">
      <w:bodyDiv w:val="1"/>
      <w:marLeft w:val="0"/>
      <w:marRight w:val="0"/>
      <w:marTop w:val="0"/>
      <w:marBottom w:val="0"/>
      <w:divBdr>
        <w:top w:val="none" w:sz="0" w:space="0" w:color="auto"/>
        <w:left w:val="none" w:sz="0" w:space="0" w:color="auto"/>
        <w:bottom w:val="none" w:sz="0" w:space="0" w:color="auto"/>
        <w:right w:val="none" w:sz="0" w:space="0" w:color="auto"/>
      </w:divBdr>
    </w:div>
    <w:div w:id="622005362">
      <w:bodyDiv w:val="1"/>
      <w:marLeft w:val="0"/>
      <w:marRight w:val="0"/>
      <w:marTop w:val="0"/>
      <w:marBottom w:val="0"/>
      <w:divBdr>
        <w:top w:val="none" w:sz="0" w:space="0" w:color="auto"/>
        <w:left w:val="none" w:sz="0" w:space="0" w:color="auto"/>
        <w:bottom w:val="none" w:sz="0" w:space="0" w:color="auto"/>
        <w:right w:val="none" w:sz="0" w:space="0" w:color="auto"/>
      </w:divBdr>
    </w:div>
    <w:div w:id="736052305">
      <w:bodyDiv w:val="1"/>
      <w:marLeft w:val="0"/>
      <w:marRight w:val="0"/>
      <w:marTop w:val="0"/>
      <w:marBottom w:val="0"/>
      <w:divBdr>
        <w:top w:val="none" w:sz="0" w:space="0" w:color="auto"/>
        <w:left w:val="none" w:sz="0" w:space="0" w:color="auto"/>
        <w:bottom w:val="none" w:sz="0" w:space="0" w:color="auto"/>
        <w:right w:val="none" w:sz="0" w:space="0" w:color="auto"/>
      </w:divBdr>
    </w:div>
    <w:div w:id="779951632">
      <w:bodyDiv w:val="1"/>
      <w:marLeft w:val="0"/>
      <w:marRight w:val="0"/>
      <w:marTop w:val="0"/>
      <w:marBottom w:val="0"/>
      <w:divBdr>
        <w:top w:val="none" w:sz="0" w:space="0" w:color="auto"/>
        <w:left w:val="none" w:sz="0" w:space="0" w:color="auto"/>
        <w:bottom w:val="none" w:sz="0" w:space="0" w:color="auto"/>
        <w:right w:val="none" w:sz="0" w:space="0" w:color="auto"/>
      </w:divBdr>
    </w:div>
    <w:div w:id="913201770">
      <w:bodyDiv w:val="1"/>
      <w:marLeft w:val="0"/>
      <w:marRight w:val="0"/>
      <w:marTop w:val="0"/>
      <w:marBottom w:val="0"/>
      <w:divBdr>
        <w:top w:val="none" w:sz="0" w:space="0" w:color="auto"/>
        <w:left w:val="none" w:sz="0" w:space="0" w:color="auto"/>
        <w:bottom w:val="none" w:sz="0" w:space="0" w:color="auto"/>
        <w:right w:val="none" w:sz="0" w:space="0" w:color="auto"/>
      </w:divBdr>
    </w:div>
    <w:div w:id="986130994">
      <w:bodyDiv w:val="1"/>
      <w:marLeft w:val="0"/>
      <w:marRight w:val="0"/>
      <w:marTop w:val="0"/>
      <w:marBottom w:val="0"/>
      <w:divBdr>
        <w:top w:val="none" w:sz="0" w:space="0" w:color="auto"/>
        <w:left w:val="none" w:sz="0" w:space="0" w:color="auto"/>
        <w:bottom w:val="none" w:sz="0" w:space="0" w:color="auto"/>
        <w:right w:val="none" w:sz="0" w:space="0" w:color="auto"/>
      </w:divBdr>
    </w:div>
    <w:div w:id="1067387491">
      <w:bodyDiv w:val="1"/>
      <w:marLeft w:val="0"/>
      <w:marRight w:val="0"/>
      <w:marTop w:val="0"/>
      <w:marBottom w:val="0"/>
      <w:divBdr>
        <w:top w:val="none" w:sz="0" w:space="0" w:color="auto"/>
        <w:left w:val="none" w:sz="0" w:space="0" w:color="auto"/>
        <w:bottom w:val="none" w:sz="0" w:space="0" w:color="auto"/>
        <w:right w:val="none" w:sz="0" w:space="0" w:color="auto"/>
      </w:divBdr>
    </w:div>
    <w:div w:id="1097673634">
      <w:bodyDiv w:val="1"/>
      <w:marLeft w:val="0"/>
      <w:marRight w:val="0"/>
      <w:marTop w:val="0"/>
      <w:marBottom w:val="0"/>
      <w:divBdr>
        <w:top w:val="none" w:sz="0" w:space="0" w:color="auto"/>
        <w:left w:val="none" w:sz="0" w:space="0" w:color="auto"/>
        <w:bottom w:val="none" w:sz="0" w:space="0" w:color="auto"/>
        <w:right w:val="none" w:sz="0" w:space="0" w:color="auto"/>
      </w:divBdr>
    </w:div>
    <w:div w:id="1199515754">
      <w:bodyDiv w:val="1"/>
      <w:marLeft w:val="0"/>
      <w:marRight w:val="0"/>
      <w:marTop w:val="0"/>
      <w:marBottom w:val="0"/>
      <w:divBdr>
        <w:top w:val="none" w:sz="0" w:space="0" w:color="auto"/>
        <w:left w:val="none" w:sz="0" w:space="0" w:color="auto"/>
        <w:bottom w:val="none" w:sz="0" w:space="0" w:color="auto"/>
        <w:right w:val="none" w:sz="0" w:space="0" w:color="auto"/>
      </w:divBdr>
    </w:div>
    <w:div w:id="1289120829">
      <w:bodyDiv w:val="1"/>
      <w:marLeft w:val="0"/>
      <w:marRight w:val="0"/>
      <w:marTop w:val="0"/>
      <w:marBottom w:val="0"/>
      <w:divBdr>
        <w:top w:val="none" w:sz="0" w:space="0" w:color="auto"/>
        <w:left w:val="none" w:sz="0" w:space="0" w:color="auto"/>
        <w:bottom w:val="none" w:sz="0" w:space="0" w:color="auto"/>
        <w:right w:val="none" w:sz="0" w:space="0" w:color="auto"/>
      </w:divBdr>
    </w:div>
    <w:div w:id="1295909029">
      <w:bodyDiv w:val="1"/>
      <w:marLeft w:val="0"/>
      <w:marRight w:val="0"/>
      <w:marTop w:val="0"/>
      <w:marBottom w:val="0"/>
      <w:divBdr>
        <w:top w:val="none" w:sz="0" w:space="0" w:color="auto"/>
        <w:left w:val="none" w:sz="0" w:space="0" w:color="auto"/>
        <w:bottom w:val="none" w:sz="0" w:space="0" w:color="auto"/>
        <w:right w:val="none" w:sz="0" w:space="0" w:color="auto"/>
      </w:divBdr>
    </w:div>
    <w:div w:id="1346328890">
      <w:bodyDiv w:val="1"/>
      <w:marLeft w:val="0"/>
      <w:marRight w:val="0"/>
      <w:marTop w:val="0"/>
      <w:marBottom w:val="0"/>
      <w:divBdr>
        <w:top w:val="none" w:sz="0" w:space="0" w:color="auto"/>
        <w:left w:val="none" w:sz="0" w:space="0" w:color="auto"/>
        <w:bottom w:val="none" w:sz="0" w:space="0" w:color="auto"/>
        <w:right w:val="none" w:sz="0" w:space="0" w:color="auto"/>
      </w:divBdr>
    </w:div>
    <w:div w:id="1383364435">
      <w:bodyDiv w:val="1"/>
      <w:marLeft w:val="0"/>
      <w:marRight w:val="0"/>
      <w:marTop w:val="0"/>
      <w:marBottom w:val="0"/>
      <w:divBdr>
        <w:top w:val="none" w:sz="0" w:space="0" w:color="auto"/>
        <w:left w:val="none" w:sz="0" w:space="0" w:color="auto"/>
        <w:bottom w:val="none" w:sz="0" w:space="0" w:color="auto"/>
        <w:right w:val="none" w:sz="0" w:space="0" w:color="auto"/>
      </w:divBdr>
    </w:div>
    <w:div w:id="1431469303">
      <w:bodyDiv w:val="1"/>
      <w:marLeft w:val="0"/>
      <w:marRight w:val="0"/>
      <w:marTop w:val="0"/>
      <w:marBottom w:val="0"/>
      <w:divBdr>
        <w:top w:val="none" w:sz="0" w:space="0" w:color="auto"/>
        <w:left w:val="none" w:sz="0" w:space="0" w:color="auto"/>
        <w:bottom w:val="none" w:sz="0" w:space="0" w:color="auto"/>
        <w:right w:val="none" w:sz="0" w:space="0" w:color="auto"/>
      </w:divBdr>
    </w:div>
    <w:div w:id="1546528934">
      <w:bodyDiv w:val="1"/>
      <w:marLeft w:val="0"/>
      <w:marRight w:val="0"/>
      <w:marTop w:val="0"/>
      <w:marBottom w:val="0"/>
      <w:divBdr>
        <w:top w:val="none" w:sz="0" w:space="0" w:color="auto"/>
        <w:left w:val="none" w:sz="0" w:space="0" w:color="auto"/>
        <w:bottom w:val="none" w:sz="0" w:space="0" w:color="auto"/>
        <w:right w:val="none" w:sz="0" w:space="0" w:color="auto"/>
      </w:divBdr>
    </w:div>
    <w:div w:id="1595044373">
      <w:bodyDiv w:val="1"/>
      <w:marLeft w:val="0"/>
      <w:marRight w:val="0"/>
      <w:marTop w:val="0"/>
      <w:marBottom w:val="0"/>
      <w:divBdr>
        <w:top w:val="none" w:sz="0" w:space="0" w:color="auto"/>
        <w:left w:val="none" w:sz="0" w:space="0" w:color="auto"/>
        <w:bottom w:val="none" w:sz="0" w:space="0" w:color="auto"/>
        <w:right w:val="none" w:sz="0" w:space="0" w:color="auto"/>
      </w:divBdr>
    </w:div>
    <w:div w:id="1598098406">
      <w:bodyDiv w:val="1"/>
      <w:marLeft w:val="0"/>
      <w:marRight w:val="0"/>
      <w:marTop w:val="0"/>
      <w:marBottom w:val="0"/>
      <w:divBdr>
        <w:top w:val="none" w:sz="0" w:space="0" w:color="auto"/>
        <w:left w:val="none" w:sz="0" w:space="0" w:color="auto"/>
        <w:bottom w:val="none" w:sz="0" w:space="0" w:color="auto"/>
        <w:right w:val="none" w:sz="0" w:space="0" w:color="auto"/>
      </w:divBdr>
    </w:div>
    <w:div w:id="1650867312">
      <w:bodyDiv w:val="1"/>
      <w:marLeft w:val="0"/>
      <w:marRight w:val="0"/>
      <w:marTop w:val="0"/>
      <w:marBottom w:val="0"/>
      <w:divBdr>
        <w:top w:val="none" w:sz="0" w:space="0" w:color="auto"/>
        <w:left w:val="none" w:sz="0" w:space="0" w:color="auto"/>
        <w:bottom w:val="none" w:sz="0" w:space="0" w:color="auto"/>
        <w:right w:val="none" w:sz="0" w:space="0" w:color="auto"/>
      </w:divBdr>
    </w:div>
    <w:div w:id="1703357066">
      <w:bodyDiv w:val="1"/>
      <w:marLeft w:val="0"/>
      <w:marRight w:val="0"/>
      <w:marTop w:val="0"/>
      <w:marBottom w:val="0"/>
      <w:divBdr>
        <w:top w:val="none" w:sz="0" w:space="0" w:color="auto"/>
        <w:left w:val="none" w:sz="0" w:space="0" w:color="auto"/>
        <w:bottom w:val="none" w:sz="0" w:space="0" w:color="auto"/>
        <w:right w:val="none" w:sz="0" w:space="0" w:color="auto"/>
      </w:divBdr>
    </w:div>
    <w:div w:id="1714889372">
      <w:bodyDiv w:val="1"/>
      <w:marLeft w:val="0"/>
      <w:marRight w:val="0"/>
      <w:marTop w:val="0"/>
      <w:marBottom w:val="0"/>
      <w:divBdr>
        <w:top w:val="none" w:sz="0" w:space="0" w:color="auto"/>
        <w:left w:val="none" w:sz="0" w:space="0" w:color="auto"/>
        <w:bottom w:val="none" w:sz="0" w:space="0" w:color="auto"/>
        <w:right w:val="none" w:sz="0" w:space="0" w:color="auto"/>
      </w:divBdr>
    </w:div>
    <w:div w:id="1739092934">
      <w:bodyDiv w:val="1"/>
      <w:marLeft w:val="0"/>
      <w:marRight w:val="0"/>
      <w:marTop w:val="0"/>
      <w:marBottom w:val="0"/>
      <w:divBdr>
        <w:top w:val="none" w:sz="0" w:space="0" w:color="auto"/>
        <w:left w:val="none" w:sz="0" w:space="0" w:color="auto"/>
        <w:bottom w:val="none" w:sz="0" w:space="0" w:color="auto"/>
        <w:right w:val="none" w:sz="0" w:space="0" w:color="auto"/>
      </w:divBdr>
    </w:div>
    <w:div w:id="1769081510">
      <w:bodyDiv w:val="1"/>
      <w:marLeft w:val="0"/>
      <w:marRight w:val="0"/>
      <w:marTop w:val="0"/>
      <w:marBottom w:val="0"/>
      <w:divBdr>
        <w:top w:val="none" w:sz="0" w:space="0" w:color="auto"/>
        <w:left w:val="none" w:sz="0" w:space="0" w:color="auto"/>
        <w:bottom w:val="none" w:sz="0" w:space="0" w:color="auto"/>
        <w:right w:val="none" w:sz="0" w:space="0" w:color="auto"/>
      </w:divBdr>
    </w:div>
    <w:div w:id="1801069756">
      <w:bodyDiv w:val="1"/>
      <w:marLeft w:val="0"/>
      <w:marRight w:val="0"/>
      <w:marTop w:val="0"/>
      <w:marBottom w:val="0"/>
      <w:divBdr>
        <w:top w:val="none" w:sz="0" w:space="0" w:color="auto"/>
        <w:left w:val="none" w:sz="0" w:space="0" w:color="auto"/>
        <w:bottom w:val="none" w:sz="0" w:space="0" w:color="auto"/>
        <w:right w:val="none" w:sz="0" w:space="0" w:color="auto"/>
      </w:divBdr>
    </w:div>
    <w:div w:id="1850295098">
      <w:bodyDiv w:val="1"/>
      <w:marLeft w:val="0"/>
      <w:marRight w:val="0"/>
      <w:marTop w:val="0"/>
      <w:marBottom w:val="0"/>
      <w:divBdr>
        <w:top w:val="none" w:sz="0" w:space="0" w:color="auto"/>
        <w:left w:val="none" w:sz="0" w:space="0" w:color="auto"/>
        <w:bottom w:val="none" w:sz="0" w:space="0" w:color="auto"/>
        <w:right w:val="none" w:sz="0" w:space="0" w:color="auto"/>
      </w:divBdr>
    </w:div>
    <w:div w:id="1905724937">
      <w:bodyDiv w:val="1"/>
      <w:marLeft w:val="0"/>
      <w:marRight w:val="0"/>
      <w:marTop w:val="0"/>
      <w:marBottom w:val="0"/>
      <w:divBdr>
        <w:top w:val="none" w:sz="0" w:space="0" w:color="auto"/>
        <w:left w:val="none" w:sz="0" w:space="0" w:color="auto"/>
        <w:bottom w:val="none" w:sz="0" w:space="0" w:color="auto"/>
        <w:right w:val="none" w:sz="0" w:space="0" w:color="auto"/>
      </w:divBdr>
    </w:div>
    <w:div w:id="1933473089">
      <w:bodyDiv w:val="1"/>
      <w:marLeft w:val="0"/>
      <w:marRight w:val="0"/>
      <w:marTop w:val="0"/>
      <w:marBottom w:val="0"/>
      <w:divBdr>
        <w:top w:val="none" w:sz="0" w:space="0" w:color="auto"/>
        <w:left w:val="none" w:sz="0" w:space="0" w:color="auto"/>
        <w:bottom w:val="none" w:sz="0" w:space="0" w:color="auto"/>
        <w:right w:val="none" w:sz="0" w:space="0" w:color="auto"/>
      </w:divBdr>
    </w:div>
    <w:div w:id="1940864781">
      <w:bodyDiv w:val="1"/>
      <w:marLeft w:val="0"/>
      <w:marRight w:val="0"/>
      <w:marTop w:val="0"/>
      <w:marBottom w:val="0"/>
      <w:divBdr>
        <w:top w:val="none" w:sz="0" w:space="0" w:color="auto"/>
        <w:left w:val="none" w:sz="0" w:space="0" w:color="auto"/>
        <w:bottom w:val="none" w:sz="0" w:space="0" w:color="auto"/>
        <w:right w:val="none" w:sz="0" w:space="0" w:color="auto"/>
      </w:divBdr>
    </w:div>
    <w:div w:id="1960642043">
      <w:bodyDiv w:val="1"/>
      <w:marLeft w:val="0"/>
      <w:marRight w:val="0"/>
      <w:marTop w:val="0"/>
      <w:marBottom w:val="0"/>
      <w:divBdr>
        <w:top w:val="none" w:sz="0" w:space="0" w:color="auto"/>
        <w:left w:val="none" w:sz="0" w:space="0" w:color="auto"/>
        <w:bottom w:val="none" w:sz="0" w:space="0" w:color="auto"/>
        <w:right w:val="none" w:sz="0" w:space="0" w:color="auto"/>
      </w:divBdr>
    </w:div>
    <w:div w:id="1969506358">
      <w:bodyDiv w:val="1"/>
      <w:marLeft w:val="0"/>
      <w:marRight w:val="0"/>
      <w:marTop w:val="0"/>
      <w:marBottom w:val="0"/>
      <w:divBdr>
        <w:top w:val="none" w:sz="0" w:space="0" w:color="auto"/>
        <w:left w:val="none" w:sz="0" w:space="0" w:color="auto"/>
        <w:bottom w:val="none" w:sz="0" w:space="0" w:color="auto"/>
        <w:right w:val="none" w:sz="0" w:space="0" w:color="auto"/>
      </w:divBdr>
    </w:div>
    <w:div w:id="1995527644">
      <w:bodyDiv w:val="1"/>
      <w:marLeft w:val="0"/>
      <w:marRight w:val="0"/>
      <w:marTop w:val="0"/>
      <w:marBottom w:val="0"/>
      <w:divBdr>
        <w:top w:val="none" w:sz="0" w:space="0" w:color="auto"/>
        <w:left w:val="none" w:sz="0" w:space="0" w:color="auto"/>
        <w:bottom w:val="none" w:sz="0" w:space="0" w:color="auto"/>
        <w:right w:val="none" w:sz="0" w:space="0" w:color="auto"/>
      </w:divBdr>
    </w:div>
    <w:div w:id="2002731246">
      <w:bodyDiv w:val="1"/>
      <w:marLeft w:val="0"/>
      <w:marRight w:val="0"/>
      <w:marTop w:val="0"/>
      <w:marBottom w:val="0"/>
      <w:divBdr>
        <w:top w:val="none" w:sz="0" w:space="0" w:color="auto"/>
        <w:left w:val="none" w:sz="0" w:space="0" w:color="auto"/>
        <w:bottom w:val="none" w:sz="0" w:space="0" w:color="auto"/>
        <w:right w:val="none" w:sz="0" w:space="0" w:color="auto"/>
      </w:divBdr>
    </w:div>
    <w:div w:id="2042396090">
      <w:bodyDiv w:val="1"/>
      <w:marLeft w:val="0"/>
      <w:marRight w:val="0"/>
      <w:marTop w:val="0"/>
      <w:marBottom w:val="0"/>
      <w:divBdr>
        <w:top w:val="none" w:sz="0" w:space="0" w:color="auto"/>
        <w:left w:val="none" w:sz="0" w:space="0" w:color="auto"/>
        <w:bottom w:val="none" w:sz="0" w:space="0" w:color="auto"/>
        <w:right w:val="none" w:sz="0" w:space="0" w:color="auto"/>
      </w:divBdr>
    </w:div>
    <w:div w:id="2051807433">
      <w:bodyDiv w:val="1"/>
      <w:marLeft w:val="0"/>
      <w:marRight w:val="0"/>
      <w:marTop w:val="0"/>
      <w:marBottom w:val="0"/>
      <w:divBdr>
        <w:top w:val="none" w:sz="0" w:space="0" w:color="auto"/>
        <w:left w:val="none" w:sz="0" w:space="0" w:color="auto"/>
        <w:bottom w:val="none" w:sz="0" w:space="0" w:color="auto"/>
        <w:right w:val="none" w:sz="0" w:space="0" w:color="auto"/>
      </w:divBdr>
    </w:div>
    <w:div w:id="2095514457">
      <w:bodyDiv w:val="1"/>
      <w:marLeft w:val="0"/>
      <w:marRight w:val="0"/>
      <w:marTop w:val="0"/>
      <w:marBottom w:val="0"/>
      <w:divBdr>
        <w:top w:val="none" w:sz="0" w:space="0" w:color="auto"/>
        <w:left w:val="none" w:sz="0" w:space="0" w:color="auto"/>
        <w:bottom w:val="none" w:sz="0" w:space="0" w:color="auto"/>
        <w:right w:val="none" w:sz="0" w:space="0" w:color="auto"/>
      </w:divBdr>
    </w:div>
    <w:div w:id="2124036234">
      <w:bodyDiv w:val="1"/>
      <w:marLeft w:val="0"/>
      <w:marRight w:val="0"/>
      <w:marTop w:val="0"/>
      <w:marBottom w:val="0"/>
      <w:divBdr>
        <w:top w:val="none" w:sz="0" w:space="0" w:color="auto"/>
        <w:left w:val="none" w:sz="0" w:space="0" w:color="auto"/>
        <w:bottom w:val="none" w:sz="0" w:space="0" w:color="auto"/>
        <w:right w:val="none" w:sz="0" w:space="0" w:color="auto"/>
      </w:divBdr>
    </w:div>
    <w:div w:id="21294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bex.ru/?cat_author=%C1%F3%F0%E4%E8%ED%E0,%20%D1.%C2.&amp;author_key=1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935</Words>
  <Characters>5331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Kab-39</dc:creator>
  <cp:keywords/>
  <dc:description/>
  <cp:lastModifiedBy>элла неустроева</cp:lastModifiedBy>
  <cp:revision>4</cp:revision>
  <cp:lastPrinted>2020-11-13T06:06:00Z</cp:lastPrinted>
  <dcterms:created xsi:type="dcterms:W3CDTF">2021-09-29T15:38:00Z</dcterms:created>
  <dcterms:modified xsi:type="dcterms:W3CDTF">2021-10-02T11:13:00Z</dcterms:modified>
</cp:coreProperties>
</file>